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EC8EDD" w14:textId="0ECDF693" w:rsidR="00040EAB" w:rsidRDefault="00040EAB" w:rsidP="00040EAB">
      <w:pPr>
        <w:spacing w:line="620" w:lineRule="exact"/>
        <w:rPr>
          <w:rFonts w:ascii="黑体" w:eastAsia="黑体" w:hAnsi="黑体" w:cs="黑体"/>
          <w:sz w:val="32"/>
          <w:szCs w:val="32"/>
        </w:rPr>
      </w:pPr>
      <w:r>
        <w:rPr>
          <w:rFonts w:ascii="黑体" w:eastAsia="黑体" w:hAnsi="黑体" w:cs="黑体" w:hint="eastAsia"/>
          <w:sz w:val="32"/>
          <w:szCs w:val="32"/>
        </w:rPr>
        <w:t>附件3</w:t>
      </w:r>
    </w:p>
    <w:p w14:paraId="2E318B5A" w14:textId="77777777" w:rsidR="00040EAB" w:rsidRDefault="00040EAB" w:rsidP="00040EAB">
      <w:pPr>
        <w:wordWrap w:val="0"/>
        <w:spacing w:line="600" w:lineRule="exact"/>
        <w:jc w:val="center"/>
        <w:rPr>
          <w:rFonts w:ascii="Heiti SC Light" w:eastAsia="Heiti SC Light" w:hAnsi="Times New Roman" w:cs="Times New Roman"/>
          <w:color w:val="000000"/>
          <w:sz w:val="44"/>
          <w:szCs w:val="36"/>
        </w:rPr>
      </w:pPr>
    </w:p>
    <w:p w14:paraId="3DBBD815" w14:textId="77777777" w:rsidR="00040EAB" w:rsidRDefault="00040EAB" w:rsidP="00040EAB">
      <w:pPr>
        <w:wordWrap w:val="0"/>
        <w:spacing w:line="600" w:lineRule="exact"/>
        <w:jc w:val="center"/>
        <w:rPr>
          <w:rFonts w:ascii="方正小标宋简体" w:eastAsia="方正小标宋简体"/>
          <w:color w:val="000000"/>
          <w:sz w:val="36"/>
          <w:szCs w:val="36"/>
        </w:rPr>
      </w:pPr>
      <w:r>
        <w:rPr>
          <w:rFonts w:ascii="方正小标宋简体" w:eastAsia="方正小标宋简体" w:hint="eastAsia"/>
          <w:color w:val="000000"/>
          <w:sz w:val="36"/>
          <w:szCs w:val="36"/>
        </w:rPr>
        <w:t>辽宁省高校</w:t>
      </w:r>
      <w:proofErr w:type="gramStart"/>
      <w:r>
        <w:rPr>
          <w:rFonts w:ascii="方正小标宋简体" w:eastAsia="方正小标宋简体" w:hint="eastAsia"/>
          <w:color w:val="000000"/>
          <w:sz w:val="36"/>
          <w:szCs w:val="36"/>
        </w:rPr>
        <w:t>优秀微课作品</w:t>
      </w:r>
      <w:proofErr w:type="gramEnd"/>
      <w:r>
        <w:rPr>
          <w:rFonts w:ascii="方正小标宋简体" w:eastAsia="方正小标宋简体" w:hint="eastAsia"/>
          <w:color w:val="000000"/>
          <w:sz w:val="36"/>
          <w:szCs w:val="36"/>
        </w:rPr>
        <w:t>推选展示活动作品选题指南</w:t>
      </w:r>
    </w:p>
    <w:p w14:paraId="6A5D760B" w14:textId="77777777" w:rsidR="00040EAB" w:rsidRDefault="00040EAB" w:rsidP="00040EAB">
      <w:pPr>
        <w:pStyle w:val="a5"/>
        <w:wordWrap w:val="0"/>
        <w:spacing w:line="600" w:lineRule="exact"/>
        <w:ind w:firstLine="640"/>
        <w:rPr>
          <w:rFonts w:ascii="Times New Roman" w:eastAsia="仿宋_GB2312" w:hAnsi="Times New Roman" w:cs="Times New Roman"/>
          <w:sz w:val="32"/>
          <w:szCs w:val="32"/>
        </w:rPr>
      </w:pPr>
    </w:p>
    <w:p w14:paraId="1E866ABA" w14:textId="77777777" w:rsidR="00040EAB" w:rsidRDefault="00040EAB" w:rsidP="00040EAB">
      <w:pPr>
        <w:spacing w:line="600" w:lineRule="exact"/>
        <w:ind w:firstLineChars="200" w:firstLine="640"/>
        <w:rPr>
          <w:rFonts w:ascii="Times New Roman" w:eastAsia="仿宋_GB2312" w:hAnsi="Times New Roman" w:cs="Times New Roman"/>
          <w:color w:val="000000"/>
          <w:kern w:val="0"/>
          <w:sz w:val="32"/>
          <w:szCs w:val="32"/>
        </w:rPr>
      </w:pPr>
      <w:r>
        <w:rPr>
          <w:rFonts w:eastAsia="仿宋_GB2312"/>
          <w:color w:val="000000"/>
          <w:kern w:val="0"/>
          <w:sz w:val="32"/>
          <w:szCs w:val="32"/>
        </w:rPr>
        <w:t>1.</w:t>
      </w:r>
      <w:r>
        <w:rPr>
          <w:rFonts w:eastAsia="仿宋_GB2312" w:hint="eastAsia"/>
          <w:color w:val="000000"/>
          <w:kern w:val="0"/>
          <w:sz w:val="32"/>
          <w:szCs w:val="32"/>
        </w:rPr>
        <w:t>学习宣传习近平新时代中国特色社会主义思想</w:t>
      </w:r>
    </w:p>
    <w:p w14:paraId="25B9162C" w14:textId="77777777" w:rsidR="00040EAB" w:rsidRDefault="00040EAB" w:rsidP="00040EAB">
      <w:pPr>
        <w:spacing w:line="600" w:lineRule="exact"/>
        <w:ind w:firstLineChars="200" w:firstLine="640"/>
        <w:rPr>
          <w:rFonts w:eastAsia="仿宋_GB2312"/>
          <w:color w:val="000000"/>
          <w:kern w:val="0"/>
          <w:sz w:val="32"/>
          <w:szCs w:val="32"/>
        </w:rPr>
      </w:pPr>
      <w:r>
        <w:rPr>
          <w:rFonts w:eastAsia="仿宋_GB2312"/>
          <w:color w:val="000000"/>
          <w:kern w:val="0"/>
          <w:sz w:val="32"/>
          <w:szCs w:val="32"/>
        </w:rPr>
        <w:t>2.</w:t>
      </w:r>
      <w:r>
        <w:rPr>
          <w:rFonts w:eastAsia="仿宋_GB2312" w:hint="eastAsia"/>
          <w:color w:val="000000"/>
          <w:kern w:val="0"/>
          <w:sz w:val="32"/>
          <w:szCs w:val="32"/>
        </w:rPr>
        <w:t>学习宣传党的十九届五中全会精神</w:t>
      </w:r>
    </w:p>
    <w:p w14:paraId="48945D17" w14:textId="77777777" w:rsidR="00040EAB" w:rsidRDefault="00040EAB" w:rsidP="00040EAB">
      <w:pPr>
        <w:spacing w:line="600" w:lineRule="exact"/>
        <w:ind w:firstLineChars="200" w:firstLine="640"/>
        <w:rPr>
          <w:rFonts w:eastAsia="仿宋_GB2312"/>
          <w:color w:val="000000"/>
          <w:kern w:val="0"/>
          <w:sz w:val="32"/>
          <w:szCs w:val="32"/>
        </w:rPr>
      </w:pPr>
      <w:r>
        <w:rPr>
          <w:rFonts w:eastAsia="仿宋_GB2312"/>
          <w:color w:val="000000"/>
          <w:kern w:val="0"/>
          <w:sz w:val="32"/>
          <w:szCs w:val="32"/>
        </w:rPr>
        <w:t>3.</w:t>
      </w:r>
      <w:r>
        <w:rPr>
          <w:rFonts w:eastAsia="仿宋_GB2312" w:hint="eastAsia"/>
          <w:color w:val="000000"/>
          <w:kern w:val="0"/>
          <w:sz w:val="32"/>
          <w:szCs w:val="32"/>
        </w:rPr>
        <w:t>学习宣传习近平总书记关于教育的重要论述</w:t>
      </w:r>
    </w:p>
    <w:p w14:paraId="7EC423A7" w14:textId="77777777" w:rsidR="00040EAB" w:rsidRDefault="00040EAB" w:rsidP="00040EAB">
      <w:pPr>
        <w:spacing w:line="600" w:lineRule="exact"/>
        <w:ind w:firstLineChars="200" w:firstLine="640"/>
        <w:rPr>
          <w:rFonts w:eastAsia="仿宋_GB2312"/>
          <w:color w:val="000000"/>
          <w:kern w:val="0"/>
          <w:sz w:val="32"/>
          <w:szCs w:val="32"/>
        </w:rPr>
      </w:pPr>
      <w:r>
        <w:rPr>
          <w:rFonts w:eastAsia="仿宋_GB2312"/>
          <w:color w:val="000000"/>
          <w:kern w:val="0"/>
          <w:sz w:val="32"/>
          <w:szCs w:val="32"/>
        </w:rPr>
        <w:t>4.</w:t>
      </w:r>
      <w:r>
        <w:rPr>
          <w:rFonts w:eastAsia="仿宋_GB2312" w:hint="eastAsia"/>
          <w:color w:val="000000"/>
          <w:kern w:val="0"/>
          <w:sz w:val="32"/>
          <w:szCs w:val="32"/>
        </w:rPr>
        <w:t>学习宣传习近平总书记关于党史、新中国史、改革开放史、社会主义发展史学习及新冠肺炎疫情防控工作的重要讲话和指示精神</w:t>
      </w:r>
    </w:p>
    <w:p w14:paraId="4598B7E0" w14:textId="77777777" w:rsidR="00040EAB" w:rsidRDefault="00040EAB" w:rsidP="00040EAB">
      <w:pPr>
        <w:spacing w:line="600" w:lineRule="exact"/>
        <w:ind w:firstLineChars="200" w:firstLine="640"/>
        <w:rPr>
          <w:rFonts w:eastAsia="仿宋_GB2312"/>
          <w:color w:val="000000"/>
          <w:kern w:val="0"/>
          <w:sz w:val="32"/>
          <w:szCs w:val="32"/>
        </w:rPr>
      </w:pPr>
      <w:r>
        <w:rPr>
          <w:rFonts w:eastAsia="仿宋_GB2312"/>
          <w:color w:val="000000"/>
          <w:kern w:val="0"/>
          <w:sz w:val="32"/>
          <w:szCs w:val="32"/>
        </w:rPr>
        <w:t>5.</w:t>
      </w:r>
      <w:r>
        <w:rPr>
          <w:rFonts w:eastAsia="仿宋_GB2312" w:hint="eastAsia"/>
          <w:color w:val="000000"/>
          <w:kern w:val="0"/>
          <w:sz w:val="32"/>
          <w:szCs w:val="32"/>
        </w:rPr>
        <w:t>庆祝中国共产党成立</w:t>
      </w:r>
      <w:r>
        <w:rPr>
          <w:rFonts w:eastAsia="仿宋_GB2312"/>
          <w:color w:val="000000"/>
          <w:kern w:val="0"/>
          <w:sz w:val="32"/>
          <w:szCs w:val="32"/>
        </w:rPr>
        <w:t>100</w:t>
      </w:r>
      <w:r>
        <w:rPr>
          <w:rFonts w:eastAsia="仿宋_GB2312" w:hint="eastAsia"/>
          <w:color w:val="000000"/>
          <w:kern w:val="0"/>
          <w:sz w:val="32"/>
          <w:szCs w:val="32"/>
        </w:rPr>
        <w:t>周年</w:t>
      </w:r>
    </w:p>
    <w:p w14:paraId="0ED2F01C" w14:textId="77777777" w:rsidR="00040EAB" w:rsidRDefault="00040EAB" w:rsidP="00040EAB">
      <w:pPr>
        <w:spacing w:line="600" w:lineRule="exact"/>
        <w:ind w:firstLineChars="200" w:firstLine="640"/>
        <w:rPr>
          <w:rFonts w:eastAsia="仿宋_GB2312"/>
          <w:color w:val="000000"/>
          <w:kern w:val="0"/>
          <w:sz w:val="32"/>
          <w:szCs w:val="32"/>
        </w:rPr>
      </w:pPr>
      <w:r>
        <w:rPr>
          <w:rFonts w:eastAsia="仿宋_GB2312"/>
          <w:color w:val="000000"/>
          <w:kern w:val="0"/>
          <w:sz w:val="32"/>
          <w:szCs w:val="32"/>
        </w:rPr>
        <w:t>6.</w:t>
      </w:r>
      <w:r>
        <w:rPr>
          <w:rFonts w:eastAsia="仿宋_GB2312" w:hint="eastAsia"/>
          <w:color w:val="000000"/>
          <w:kern w:val="0"/>
          <w:sz w:val="32"/>
          <w:szCs w:val="32"/>
        </w:rPr>
        <w:t>展现我国改革开放和社会主义现代化建设的伟大成就，描绘全面建成小康社会、实现中华民族伟大复兴中国梦的美好前景</w:t>
      </w:r>
    </w:p>
    <w:p w14:paraId="4D520C95" w14:textId="77777777" w:rsidR="00040EAB" w:rsidRDefault="00040EAB" w:rsidP="00040EAB">
      <w:pPr>
        <w:spacing w:line="600" w:lineRule="exact"/>
        <w:ind w:firstLineChars="200" w:firstLine="640"/>
        <w:rPr>
          <w:rFonts w:eastAsia="仿宋_GB2312"/>
          <w:color w:val="000000"/>
          <w:sz w:val="32"/>
          <w:szCs w:val="32"/>
        </w:rPr>
      </w:pPr>
      <w:r>
        <w:rPr>
          <w:rFonts w:eastAsia="仿宋_GB2312"/>
          <w:color w:val="000000"/>
          <w:sz w:val="32"/>
          <w:szCs w:val="32"/>
        </w:rPr>
        <w:t>7.</w:t>
      </w:r>
      <w:r>
        <w:rPr>
          <w:rFonts w:eastAsia="仿宋_GB2312" w:hint="eastAsia"/>
          <w:color w:val="000000"/>
          <w:sz w:val="32"/>
          <w:szCs w:val="32"/>
        </w:rPr>
        <w:t>学习弘扬中华优秀传统文化、革命文化和社会主义先进文化</w:t>
      </w:r>
    </w:p>
    <w:p w14:paraId="5FB982A0" w14:textId="77777777" w:rsidR="00040EAB" w:rsidRDefault="00040EAB" w:rsidP="00040EAB">
      <w:pPr>
        <w:overflowPunct w:val="0"/>
        <w:spacing w:line="600" w:lineRule="exact"/>
        <w:ind w:firstLine="640"/>
        <w:rPr>
          <w:rFonts w:eastAsia="仿宋_GB2312"/>
          <w:color w:val="000000"/>
          <w:kern w:val="0"/>
          <w:sz w:val="32"/>
          <w:szCs w:val="32"/>
        </w:rPr>
      </w:pPr>
      <w:r>
        <w:rPr>
          <w:rFonts w:eastAsia="仿宋_GB2312"/>
          <w:sz w:val="32"/>
          <w:szCs w:val="32"/>
        </w:rPr>
        <w:t>8.</w:t>
      </w:r>
      <w:r>
        <w:rPr>
          <w:rFonts w:eastAsia="仿宋_GB2312" w:hint="eastAsia"/>
          <w:color w:val="000000"/>
          <w:sz w:val="32"/>
          <w:szCs w:val="32"/>
        </w:rPr>
        <w:t>学</w:t>
      </w:r>
      <w:proofErr w:type="gramStart"/>
      <w:r>
        <w:rPr>
          <w:rFonts w:eastAsia="仿宋_GB2312" w:hint="eastAsia"/>
          <w:color w:val="000000"/>
          <w:sz w:val="32"/>
          <w:szCs w:val="32"/>
        </w:rPr>
        <w:t>习习近</w:t>
      </w:r>
      <w:proofErr w:type="gramEnd"/>
      <w:r>
        <w:rPr>
          <w:rFonts w:eastAsia="仿宋_GB2312" w:hint="eastAsia"/>
          <w:color w:val="000000"/>
          <w:sz w:val="32"/>
          <w:szCs w:val="32"/>
        </w:rPr>
        <w:t>平法治思想，弘扬社会主义法治理念、法治精神，培育社会主义法治文化</w:t>
      </w:r>
    </w:p>
    <w:p w14:paraId="6AD50D70" w14:textId="77777777" w:rsidR="00040EAB" w:rsidRDefault="00040EAB" w:rsidP="00040EAB">
      <w:pPr>
        <w:pStyle w:val="a5"/>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9.</w:t>
      </w:r>
      <w:r>
        <w:rPr>
          <w:rFonts w:ascii="Times New Roman" w:eastAsia="仿宋_GB2312" w:hAnsi="Times New Roman" w:cs="Times New Roman" w:hint="eastAsia"/>
          <w:color w:val="000000"/>
          <w:kern w:val="0"/>
          <w:sz w:val="32"/>
          <w:szCs w:val="32"/>
        </w:rPr>
        <w:t>新时代大学生理想信念、价值理念、道德观念教育</w:t>
      </w:r>
    </w:p>
    <w:p w14:paraId="0A716F50" w14:textId="77777777" w:rsidR="00040EAB" w:rsidRDefault="00040EAB" w:rsidP="00040EAB">
      <w:pPr>
        <w:pStyle w:val="a5"/>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10.</w:t>
      </w:r>
      <w:r>
        <w:rPr>
          <w:rFonts w:ascii="Times New Roman" w:eastAsia="仿宋_GB2312" w:hAnsi="Times New Roman" w:cs="Times New Roman" w:hint="eastAsia"/>
          <w:color w:val="000000"/>
          <w:kern w:val="0"/>
          <w:sz w:val="32"/>
          <w:szCs w:val="32"/>
        </w:rPr>
        <w:t>推动“三全育人”综合改革的思考与实践</w:t>
      </w:r>
    </w:p>
    <w:p w14:paraId="3CC7F9A6" w14:textId="77777777" w:rsidR="00040EAB" w:rsidRDefault="00040EAB" w:rsidP="00040EAB">
      <w:pPr>
        <w:pStyle w:val="a5"/>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11.</w:t>
      </w:r>
      <w:r>
        <w:rPr>
          <w:rFonts w:ascii="Times New Roman" w:eastAsia="仿宋_GB2312" w:hAnsi="Times New Roman" w:cs="Times New Roman" w:hint="eastAsia"/>
          <w:color w:val="000000"/>
          <w:kern w:val="0"/>
          <w:sz w:val="32"/>
          <w:szCs w:val="32"/>
        </w:rPr>
        <w:t>提升高校思想政治教育亲和力和针对性的思考</w:t>
      </w:r>
    </w:p>
    <w:p w14:paraId="5EC127E0" w14:textId="77777777" w:rsidR="00040EAB" w:rsidRDefault="00040EAB" w:rsidP="00040EAB">
      <w:pPr>
        <w:pStyle w:val="a5"/>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12.</w:t>
      </w:r>
      <w:r>
        <w:rPr>
          <w:rFonts w:ascii="Times New Roman" w:eastAsia="仿宋_GB2312" w:hAnsi="Times New Roman" w:cs="Times New Roman" w:hint="eastAsia"/>
          <w:color w:val="000000"/>
          <w:kern w:val="0"/>
          <w:sz w:val="32"/>
          <w:szCs w:val="32"/>
        </w:rPr>
        <w:t>高校思想政治工作体系构建</w:t>
      </w:r>
    </w:p>
    <w:p w14:paraId="33239CA9" w14:textId="77777777" w:rsidR="00040EAB" w:rsidRDefault="00040EAB" w:rsidP="00040EAB">
      <w:pPr>
        <w:pStyle w:val="a5"/>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13.</w:t>
      </w:r>
      <w:r>
        <w:rPr>
          <w:rFonts w:ascii="Times New Roman" w:eastAsia="仿宋_GB2312" w:hAnsi="Times New Roman" w:cs="Times New Roman" w:hint="eastAsia"/>
          <w:color w:val="000000"/>
          <w:kern w:val="0"/>
          <w:sz w:val="32"/>
          <w:szCs w:val="32"/>
        </w:rPr>
        <w:t>少数民族学生思想政治教育与管理服务</w:t>
      </w:r>
    </w:p>
    <w:p w14:paraId="783DC287" w14:textId="77777777" w:rsidR="00040EAB" w:rsidRDefault="00040EAB" w:rsidP="00040EAB">
      <w:pPr>
        <w:pStyle w:val="a5"/>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14.</w:t>
      </w:r>
      <w:r>
        <w:rPr>
          <w:rFonts w:ascii="Times New Roman" w:eastAsia="仿宋_GB2312" w:hAnsi="Times New Roman" w:cs="Times New Roman" w:hint="eastAsia"/>
          <w:color w:val="000000"/>
          <w:kern w:val="0"/>
          <w:sz w:val="32"/>
          <w:szCs w:val="32"/>
        </w:rPr>
        <w:t>高校辅导员队伍建设及职业发展</w:t>
      </w:r>
    </w:p>
    <w:p w14:paraId="745CABA7" w14:textId="77777777" w:rsidR="00040EAB" w:rsidRDefault="00040EAB" w:rsidP="00040EAB">
      <w:pPr>
        <w:pStyle w:val="a5"/>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15.</w:t>
      </w:r>
      <w:r>
        <w:rPr>
          <w:rFonts w:ascii="Times New Roman" w:eastAsia="仿宋_GB2312" w:hAnsi="Times New Roman" w:cs="Times New Roman" w:hint="eastAsia"/>
          <w:color w:val="000000"/>
          <w:kern w:val="0"/>
          <w:sz w:val="32"/>
          <w:szCs w:val="32"/>
        </w:rPr>
        <w:t>体现高校</w:t>
      </w:r>
      <w:r>
        <w:rPr>
          <w:rFonts w:ascii="Times New Roman" w:eastAsia="仿宋_GB2312" w:hAnsi="Times New Roman" w:cs="Times New Roman" w:hint="eastAsia"/>
          <w:sz w:val="32"/>
          <w:szCs w:val="32"/>
        </w:rPr>
        <w:t>在疫情防控、脱贫攻坚、乡村振兴等方面典型做法</w:t>
      </w:r>
    </w:p>
    <w:p w14:paraId="22321430" w14:textId="77777777" w:rsidR="00040EAB" w:rsidRDefault="00040EAB" w:rsidP="00040EAB">
      <w:pPr>
        <w:pStyle w:val="a5"/>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16.</w:t>
      </w:r>
      <w:r>
        <w:rPr>
          <w:rFonts w:ascii="Times New Roman" w:eastAsia="仿宋_GB2312" w:hAnsi="Times New Roman" w:cs="Times New Roman" w:hint="eastAsia"/>
          <w:color w:val="000000"/>
          <w:kern w:val="0"/>
          <w:sz w:val="32"/>
          <w:szCs w:val="32"/>
        </w:rPr>
        <w:t>加强校园文化建设，推动中华优秀传统文化进校园</w:t>
      </w:r>
    </w:p>
    <w:p w14:paraId="763D4C47" w14:textId="77777777" w:rsidR="00040EAB" w:rsidRDefault="00040EAB" w:rsidP="00040EAB">
      <w:pPr>
        <w:pStyle w:val="a5"/>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17.</w:t>
      </w:r>
      <w:r>
        <w:rPr>
          <w:rFonts w:ascii="Times New Roman" w:eastAsia="仿宋_GB2312" w:hAnsi="Times New Roman" w:cs="Times New Roman" w:hint="eastAsia"/>
          <w:color w:val="000000"/>
          <w:kern w:val="0"/>
          <w:sz w:val="32"/>
          <w:szCs w:val="32"/>
        </w:rPr>
        <w:t>优良的校风、学风培育</w:t>
      </w:r>
    </w:p>
    <w:p w14:paraId="28A42DA4" w14:textId="77777777" w:rsidR="00040EAB" w:rsidRDefault="00040EAB" w:rsidP="00040EAB">
      <w:pPr>
        <w:pStyle w:val="a5"/>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18.</w:t>
      </w:r>
      <w:r>
        <w:rPr>
          <w:rFonts w:ascii="Times New Roman" w:eastAsia="仿宋_GB2312" w:hAnsi="Times New Roman" w:cs="Times New Roman" w:hint="eastAsia"/>
          <w:color w:val="000000"/>
          <w:kern w:val="0"/>
          <w:sz w:val="32"/>
          <w:szCs w:val="32"/>
        </w:rPr>
        <w:t>大学生的心理健康教育、法治素养教育</w:t>
      </w:r>
    </w:p>
    <w:p w14:paraId="3D77AB25" w14:textId="77777777" w:rsidR="00040EAB" w:rsidRDefault="00040EAB" w:rsidP="00040EAB">
      <w:pPr>
        <w:spacing w:line="600" w:lineRule="exact"/>
        <w:ind w:firstLineChars="200" w:firstLine="640"/>
        <w:rPr>
          <w:rFonts w:ascii="Times New Roman" w:eastAsia="仿宋_GB2312" w:hAnsi="Times New Roman" w:cs="Times New Roman"/>
          <w:color w:val="000000"/>
          <w:kern w:val="0"/>
          <w:sz w:val="32"/>
          <w:szCs w:val="32"/>
        </w:rPr>
      </w:pPr>
      <w:r>
        <w:rPr>
          <w:rFonts w:eastAsia="仿宋_GB2312"/>
          <w:color w:val="000000"/>
          <w:kern w:val="0"/>
          <w:sz w:val="32"/>
          <w:szCs w:val="32"/>
        </w:rPr>
        <w:t>19.</w:t>
      </w:r>
      <w:r>
        <w:rPr>
          <w:rFonts w:eastAsia="仿宋_GB2312" w:hint="eastAsia"/>
          <w:color w:val="000000"/>
          <w:kern w:val="0"/>
          <w:sz w:val="32"/>
          <w:szCs w:val="32"/>
        </w:rPr>
        <w:t>提升师生网络素养，维护网络安全</w:t>
      </w:r>
    </w:p>
    <w:p w14:paraId="32ED779E" w14:textId="77777777" w:rsidR="00040EAB" w:rsidRDefault="00040EAB" w:rsidP="00040EAB">
      <w:pPr>
        <w:spacing w:line="600" w:lineRule="exact"/>
        <w:ind w:firstLineChars="200" w:firstLine="640"/>
        <w:rPr>
          <w:rFonts w:eastAsia="仿宋_GB2312"/>
          <w:color w:val="000000"/>
          <w:kern w:val="0"/>
          <w:sz w:val="32"/>
          <w:szCs w:val="32"/>
        </w:rPr>
      </w:pPr>
      <w:r>
        <w:rPr>
          <w:rFonts w:eastAsia="仿宋_GB2312"/>
          <w:sz w:val="32"/>
          <w:szCs w:val="32"/>
        </w:rPr>
        <w:t>20.</w:t>
      </w:r>
      <w:r>
        <w:rPr>
          <w:rFonts w:eastAsia="仿宋_GB2312" w:hint="eastAsia"/>
          <w:color w:val="000000"/>
          <w:kern w:val="0"/>
          <w:sz w:val="32"/>
          <w:szCs w:val="32"/>
        </w:rPr>
        <w:t>倡导理性消费，揭示网络游戏成瘾、网络赌博、</w:t>
      </w:r>
      <w:proofErr w:type="gramStart"/>
      <w:r>
        <w:rPr>
          <w:rFonts w:eastAsia="仿宋_GB2312" w:hint="eastAsia"/>
          <w:color w:val="000000"/>
          <w:kern w:val="0"/>
          <w:sz w:val="32"/>
          <w:szCs w:val="32"/>
        </w:rPr>
        <w:t>不良网贷的</w:t>
      </w:r>
      <w:proofErr w:type="gramEnd"/>
      <w:r>
        <w:rPr>
          <w:rFonts w:eastAsia="仿宋_GB2312" w:hint="eastAsia"/>
          <w:color w:val="000000"/>
          <w:kern w:val="0"/>
          <w:sz w:val="32"/>
          <w:szCs w:val="32"/>
        </w:rPr>
        <w:t>危害</w:t>
      </w:r>
    </w:p>
    <w:p w14:paraId="5B12C5AF" w14:textId="77777777" w:rsidR="00040EAB" w:rsidRDefault="00040EAB" w:rsidP="00040EAB">
      <w:pPr>
        <w:spacing w:line="600" w:lineRule="exact"/>
        <w:ind w:firstLineChars="200" w:firstLine="640"/>
        <w:rPr>
          <w:rFonts w:eastAsia="仿宋_GB2312"/>
          <w:color w:val="000000"/>
          <w:kern w:val="0"/>
          <w:sz w:val="32"/>
          <w:szCs w:val="32"/>
        </w:rPr>
      </w:pPr>
      <w:r>
        <w:rPr>
          <w:rFonts w:eastAsia="仿宋_GB2312"/>
          <w:color w:val="000000"/>
          <w:kern w:val="0"/>
          <w:sz w:val="32"/>
          <w:szCs w:val="32"/>
        </w:rPr>
        <w:t>21.</w:t>
      </w:r>
      <w:r>
        <w:rPr>
          <w:rFonts w:eastAsia="仿宋_GB2312" w:hint="eastAsia"/>
          <w:color w:val="000000"/>
          <w:kern w:val="0"/>
          <w:sz w:val="32"/>
          <w:szCs w:val="32"/>
        </w:rPr>
        <w:t>坚持总体国家安全观，自觉维护国家安全</w:t>
      </w:r>
    </w:p>
    <w:p w14:paraId="7A36A9E1" w14:textId="77777777" w:rsidR="00040EAB" w:rsidRDefault="00040EAB" w:rsidP="00040EAB">
      <w:pPr>
        <w:spacing w:line="600" w:lineRule="exact"/>
        <w:ind w:firstLineChars="200" w:firstLine="640"/>
        <w:rPr>
          <w:rFonts w:eastAsia="仿宋_GB2312"/>
          <w:color w:val="000000"/>
          <w:kern w:val="0"/>
          <w:sz w:val="32"/>
          <w:szCs w:val="32"/>
        </w:rPr>
      </w:pPr>
      <w:r>
        <w:rPr>
          <w:rFonts w:eastAsia="仿宋_GB2312"/>
          <w:color w:val="000000"/>
          <w:kern w:val="0"/>
          <w:sz w:val="32"/>
          <w:szCs w:val="32"/>
        </w:rPr>
        <w:t>22.</w:t>
      </w:r>
      <w:r>
        <w:rPr>
          <w:rFonts w:eastAsia="仿宋_GB2312" w:hint="eastAsia"/>
          <w:color w:val="000000"/>
          <w:kern w:val="0"/>
          <w:sz w:val="32"/>
          <w:szCs w:val="32"/>
        </w:rPr>
        <w:t>扫黑除恶、净化环境，共建平安</w:t>
      </w:r>
    </w:p>
    <w:p w14:paraId="1E201EBE" w14:textId="77777777" w:rsidR="00040EAB" w:rsidRDefault="00040EAB" w:rsidP="00040EAB">
      <w:pPr>
        <w:pStyle w:val="a5"/>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23.</w:t>
      </w:r>
      <w:r>
        <w:rPr>
          <w:rFonts w:ascii="Times New Roman" w:eastAsia="仿宋_GB2312" w:hAnsi="Times New Roman" w:cs="Times New Roman" w:hint="eastAsia"/>
          <w:color w:val="000000"/>
          <w:kern w:val="0"/>
          <w:sz w:val="32"/>
          <w:szCs w:val="32"/>
        </w:rPr>
        <w:t>共筑反奸防谍人民防线</w:t>
      </w:r>
    </w:p>
    <w:p w14:paraId="51481831" w14:textId="77777777" w:rsidR="00040EAB" w:rsidRDefault="00040EAB" w:rsidP="00040EAB">
      <w:pPr>
        <w:pStyle w:val="a5"/>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24.</w:t>
      </w:r>
      <w:r>
        <w:rPr>
          <w:rFonts w:ascii="Times New Roman" w:eastAsia="仿宋_GB2312" w:hAnsi="Times New Roman" w:cs="Times New Roman" w:hint="eastAsia"/>
          <w:color w:val="000000"/>
          <w:kern w:val="0"/>
          <w:sz w:val="32"/>
          <w:szCs w:val="32"/>
        </w:rPr>
        <w:t>守护师生安全，建设平安校园</w:t>
      </w:r>
    </w:p>
    <w:p w14:paraId="55D50058" w14:textId="77777777" w:rsidR="00040EAB" w:rsidRDefault="00040EAB" w:rsidP="00040EAB">
      <w:pPr>
        <w:pStyle w:val="a5"/>
        <w:wordWrap w:val="0"/>
        <w:spacing w:line="600" w:lineRule="exact"/>
        <w:ind w:firstLine="600"/>
        <w:rPr>
          <w:rFonts w:ascii="Times New Roman" w:eastAsia="仿宋_GB2312" w:hAnsi="Times New Roman" w:cs="Times New Roman"/>
          <w:b/>
          <w:bCs/>
          <w:color w:val="000000"/>
          <w:sz w:val="30"/>
          <w:szCs w:val="30"/>
        </w:rPr>
      </w:pPr>
      <w:r>
        <w:rPr>
          <w:rFonts w:ascii="Times New Roman" w:eastAsia="仿宋_GB2312" w:hAnsi="Times New Roman" w:cs="Times New Roman" w:hint="eastAsia"/>
          <w:b/>
          <w:bCs/>
          <w:color w:val="000000"/>
          <w:sz w:val="30"/>
          <w:szCs w:val="30"/>
        </w:rPr>
        <w:t>（供创作参考，不限于以上主题）</w:t>
      </w:r>
    </w:p>
    <w:p w14:paraId="677B0310" w14:textId="77777777" w:rsidR="00040EAB" w:rsidRDefault="00040EAB" w:rsidP="00040EAB">
      <w:pPr>
        <w:spacing w:line="540" w:lineRule="exact"/>
        <w:rPr>
          <w:rFonts w:ascii="仿宋_GB2312" w:eastAsia="仿宋_GB2312" w:hAnsi="仿宋" w:cs="Times New Roman"/>
          <w:b/>
          <w:kern w:val="0"/>
          <w:sz w:val="28"/>
          <w:szCs w:val="28"/>
        </w:rPr>
      </w:pPr>
    </w:p>
    <w:p w14:paraId="75316782" w14:textId="77777777" w:rsidR="00040EAB" w:rsidRDefault="00040EAB" w:rsidP="00040EAB">
      <w:pPr>
        <w:ind w:firstLineChars="1800" w:firstLine="5760"/>
        <w:jc w:val="left"/>
        <w:rPr>
          <w:rFonts w:ascii="仿宋_GB2312" w:eastAsia="仿宋_GB2312" w:hAnsi="仿宋_GB2312" w:cs="仿宋_GB2312"/>
          <w:sz w:val="32"/>
          <w:szCs w:val="32"/>
        </w:rPr>
      </w:pPr>
    </w:p>
    <w:p w14:paraId="0195A498" w14:textId="77777777" w:rsidR="00040EAB" w:rsidRPr="00040EAB" w:rsidRDefault="00040EAB" w:rsidP="00EA4350">
      <w:pPr>
        <w:rPr>
          <w:sz w:val="32"/>
          <w:szCs w:val="32"/>
        </w:rPr>
      </w:pPr>
    </w:p>
    <w:sectPr w:rsidR="00040EAB" w:rsidRPr="00040EA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iti SC Light">
    <w:altName w:val="Microsoft YaHei UI Light"/>
    <w:charset w:val="50"/>
    <w:family w:val="auto"/>
    <w:pitch w:val="default"/>
    <w:sig w:usb0="00000000" w:usb1="00000000" w:usb2="00000010" w:usb3="00000000" w:csb0="003E0000" w:csb1="00000000"/>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665"/>
    <w:rsid w:val="00040EAB"/>
    <w:rsid w:val="000C5D28"/>
    <w:rsid w:val="00181724"/>
    <w:rsid w:val="00237738"/>
    <w:rsid w:val="002448A7"/>
    <w:rsid w:val="00795839"/>
    <w:rsid w:val="00872665"/>
    <w:rsid w:val="00E15E47"/>
    <w:rsid w:val="00EA4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46898"/>
  <w15:chartTrackingRefBased/>
  <w15:docId w15:val="{80FECB63-E0E4-402D-81D8-127FA04B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37738"/>
    <w:rPr>
      <w:color w:val="0563C1" w:themeColor="hyperlink"/>
      <w:u w:val="single"/>
    </w:rPr>
  </w:style>
  <w:style w:type="character" w:styleId="a4">
    <w:name w:val="Unresolved Mention"/>
    <w:basedOn w:val="a0"/>
    <w:uiPriority w:val="99"/>
    <w:semiHidden/>
    <w:unhideWhenUsed/>
    <w:rsid w:val="00237738"/>
    <w:rPr>
      <w:color w:val="605E5C"/>
      <w:shd w:val="clear" w:color="auto" w:fill="E1DFDD"/>
    </w:rPr>
  </w:style>
  <w:style w:type="paragraph" w:styleId="a5">
    <w:name w:val="List Paragraph"/>
    <w:basedOn w:val="a"/>
    <w:uiPriority w:val="99"/>
    <w:qFormat/>
    <w:rsid w:val="00040EA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688397">
      <w:bodyDiv w:val="1"/>
      <w:marLeft w:val="0"/>
      <w:marRight w:val="0"/>
      <w:marTop w:val="0"/>
      <w:marBottom w:val="0"/>
      <w:divBdr>
        <w:top w:val="none" w:sz="0" w:space="0" w:color="auto"/>
        <w:left w:val="none" w:sz="0" w:space="0" w:color="auto"/>
        <w:bottom w:val="none" w:sz="0" w:space="0" w:color="auto"/>
        <w:right w:val="none" w:sz="0" w:space="0" w:color="auto"/>
      </w:divBdr>
    </w:div>
    <w:div w:id="1000886569">
      <w:bodyDiv w:val="1"/>
      <w:marLeft w:val="0"/>
      <w:marRight w:val="0"/>
      <w:marTop w:val="0"/>
      <w:marBottom w:val="0"/>
      <w:divBdr>
        <w:top w:val="none" w:sz="0" w:space="0" w:color="auto"/>
        <w:left w:val="none" w:sz="0" w:space="0" w:color="auto"/>
        <w:bottom w:val="none" w:sz="0" w:space="0" w:color="auto"/>
        <w:right w:val="none" w:sz="0" w:space="0" w:color="auto"/>
      </w:divBdr>
    </w:div>
    <w:div w:id="108260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Words>
  <Characters>554</Characters>
  <Application>Microsoft Office Word</Application>
  <DocSecurity>0</DocSecurity>
  <Lines>4</Lines>
  <Paragraphs>1</Paragraphs>
  <ScaleCrop>false</ScaleCrop>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童星</dc:creator>
  <cp:keywords/>
  <dc:description/>
  <cp:lastModifiedBy>杨 童星</cp:lastModifiedBy>
  <cp:revision>2</cp:revision>
  <dcterms:created xsi:type="dcterms:W3CDTF">2021-01-20T11:22:00Z</dcterms:created>
  <dcterms:modified xsi:type="dcterms:W3CDTF">2021-01-20T11:22:00Z</dcterms:modified>
</cp:coreProperties>
</file>