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20" w:lineRule="atLeast"/>
        <w:rPr>
          <w:rFonts w:ascii="Times New Roman" w:hAnsi="Times New Roman"/>
          <w:b/>
          <w:sz w:val="24"/>
          <w:szCs w:val="24"/>
        </w:rPr>
      </w:pPr>
      <w:r>
        <w:rPr>
          <w:rFonts w:hint="eastAsia" w:ascii="Times New Roman" w:hAnsi="宋体"/>
          <w:b/>
          <w:bCs/>
          <w:sz w:val="24"/>
          <w:szCs w:val="24"/>
        </w:rPr>
        <w:t>附件</w:t>
      </w:r>
      <w:r>
        <w:rPr>
          <w:rFonts w:ascii="Times New Roman" w:hAnsi="宋体"/>
          <w:b/>
          <w:bCs/>
          <w:sz w:val="24"/>
          <w:szCs w:val="24"/>
        </w:rPr>
        <w:t>3</w:t>
      </w:r>
      <w:r>
        <w:rPr>
          <w:rFonts w:hint="eastAsia" w:ascii="Times New Roman" w:hAnsi="宋体"/>
          <w:b/>
          <w:bCs/>
          <w:sz w:val="24"/>
          <w:szCs w:val="24"/>
        </w:rPr>
        <w:t>：</w:t>
      </w:r>
    </w:p>
    <w:p>
      <w:pPr>
        <w:adjustRightInd w:val="0"/>
        <w:snapToGrid w:val="0"/>
        <w:spacing w:line="420" w:lineRule="atLeast"/>
        <w:jc w:val="center"/>
        <w:rPr>
          <w:rFonts w:ascii="Times New Roman" w:hAnsi="Times New Roman" w:eastAsia="黑体"/>
          <w:b/>
          <w:color w:val="0000FF"/>
          <w:sz w:val="36"/>
          <w:szCs w:val="36"/>
        </w:rPr>
      </w:pPr>
      <w:r>
        <w:rPr>
          <w:rFonts w:hint="eastAsia" w:ascii="Times New Roman" w:hAnsi="Times New Roman" w:eastAsia="黑体"/>
          <w:b/>
          <w:color w:val="0000FF"/>
          <w:sz w:val="36"/>
          <w:szCs w:val="36"/>
        </w:rPr>
        <w:t>辽宁传媒学院</w:t>
      </w:r>
      <w:r>
        <w:rPr>
          <w:rFonts w:ascii="Times New Roman" w:hAnsi="Times New Roman" w:eastAsia="黑体"/>
          <w:b/>
          <w:color w:val="0000FF"/>
          <w:sz w:val="36"/>
          <w:szCs w:val="36"/>
        </w:rPr>
        <w:t>20</w:t>
      </w:r>
      <w:r>
        <w:rPr>
          <w:rFonts w:hint="eastAsia" w:ascii="Times New Roman" w:hAnsi="Times New Roman" w:eastAsia="黑体"/>
          <w:b/>
          <w:color w:val="0000FF"/>
          <w:sz w:val="36"/>
          <w:szCs w:val="36"/>
        </w:rPr>
        <w:t>21级本科人才培养方案模版</w:t>
      </w:r>
    </w:p>
    <w:p>
      <w:pPr>
        <w:adjustRightInd w:val="0"/>
        <w:snapToGrid w:val="0"/>
        <w:spacing w:line="420" w:lineRule="atLeast"/>
        <w:jc w:val="center"/>
        <w:rPr>
          <w:rFonts w:ascii="Times New Roman" w:hAnsi="Times New Roman" w:eastAsia="黑体"/>
          <w:b/>
          <w:color w:val="0000FF"/>
          <w:sz w:val="32"/>
          <w:szCs w:val="32"/>
        </w:rPr>
      </w:pPr>
      <w:r>
        <w:rPr>
          <w:rFonts w:hint="eastAsia" w:ascii="Times New Roman" w:hAnsi="Times New Roman" w:eastAsia="黑体"/>
          <w:b/>
          <w:color w:val="0000FF"/>
          <w:sz w:val="32"/>
          <w:szCs w:val="32"/>
        </w:rPr>
        <w:t>（注：蓝色字为说明部分）</w:t>
      </w:r>
    </w:p>
    <w:p>
      <w:pPr>
        <w:adjustRightInd w:val="0"/>
        <w:snapToGrid w:val="0"/>
        <w:spacing w:before="312" w:beforeLines="100" w:after="312" w:afterLines="100"/>
        <w:jc w:val="center"/>
        <w:rPr>
          <w:rFonts w:ascii="Times New Roman" w:hAnsi="Times New Roman" w:eastAsia="黑体"/>
          <w:b/>
          <w:bCs/>
          <w:sz w:val="36"/>
          <w:szCs w:val="36"/>
        </w:rPr>
      </w:pPr>
      <w:r>
        <w:rPr>
          <w:rFonts w:ascii="Times New Roman" w:hAnsi="Times New Roman" w:eastAsia="黑体"/>
          <w:b/>
          <w:bCs/>
          <w:sz w:val="36"/>
          <w:szCs w:val="36"/>
        </w:rPr>
        <w:t>XX</w:t>
      </w:r>
      <w:r>
        <w:rPr>
          <w:rFonts w:hint="eastAsia" w:ascii="Times New Roman" w:hAnsi="Times New Roman" w:eastAsia="黑体"/>
          <w:b/>
          <w:bCs/>
          <w:sz w:val="36"/>
          <w:szCs w:val="36"/>
        </w:rPr>
        <w:t>专业本科人才培养方案</w:t>
      </w:r>
    </w:p>
    <w:p>
      <w:pPr>
        <w:spacing w:line="360" w:lineRule="auto"/>
        <w:jc w:val="center"/>
        <w:outlineLvl w:val="0"/>
        <w:rPr>
          <w:rFonts w:eastAsia="仿宋"/>
          <w:color w:val="000000"/>
          <w:kern w:val="0"/>
          <w:sz w:val="28"/>
          <w:szCs w:val="28"/>
        </w:rPr>
      </w:pPr>
      <w:r>
        <w:rPr>
          <w:rFonts w:hint="eastAsia" w:eastAsia="仿宋"/>
          <w:color w:val="000000"/>
          <w:kern w:val="0"/>
          <w:sz w:val="28"/>
          <w:szCs w:val="28"/>
        </w:rPr>
        <w:t>（学科门类：</w:t>
      </w:r>
      <w:r>
        <w:rPr>
          <w:rFonts w:eastAsia="仿宋"/>
          <w:color w:val="000000"/>
          <w:kern w:val="0"/>
          <w:sz w:val="28"/>
          <w:szCs w:val="28"/>
        </w:rPr>
        <w:t>XX</w:t>
      </w:r>
      <w:r>
        <w:rPr>
          <w:rFonts w:hint="eastAsia" w:eastAsia="仿宋"/>
          <w:color w:val="000000"/>
          <w:kern w:val="0"/>
          <w:sz w:val="28"/>
          <w:szCs w:val="28"/>
        </w:rPr>
        <w:t>二级类：</w:t>
      </w:r>
      <w:r>
        <w:rPr>
          <w:rFonts w:eastAsia="仿宋"/>
          <w:color w:val="000000"/>
          <w:kern w:val="0"/>
          <w:sz w:val="28"/>
          <w:szCs w:val="28"/>
        </w:rPr>
        <w:t>XX</w:t>
      </w:r>
      <w:r>
        <w:rPr>
          <w:rFonts w:hint="eastAsia" w:eastAsia="仿宋"/>
          <w:color w:val="000000"/>
          <w:kern w:val="0"/>
          <w:sz w:val="28"/>
          <w:szCs w:val="28"/>
        </w:rPr>
        <w:t>专业代码：</w:t>
      </w:r>
      <w:r>
        <w:rPr>
          <w:rFonts w:eastAsia="仿宋"/>
          <w:color w:val="000000"/>
          <w:kern w:val="0"/>
          <w:sz w:val="28"/>
          <w:szCs w:val="28"/>
        </w:rPr>
        <w:t>XX</w:t>
      </w:r>
      <w:r>
        <w:rPr>
          <w:rFonts w:hint="eastAsia" w:eastAsia="仿宋"/>
          <w:color w:val="000000"/>
          <w:kern w:val="0"/>
          <w:sz w:val="28"/>
          <w:szCs w:val="28"/>
        </w:rPr>
        <w:t>）</w:t>
      </w:r>
    </w:p>
    <w:p>
      <w:pPr>
        <w:spacing w:line="360" w:lineRule="auto"/>
        <w:ind w:firstLine="420" w:firstLineChars="200"/>
        <w:outlineLvl w:val="0"/>
        <w:rPr>
          <w:rFonts w:ascii="宋体"/>
          <w:color w:val="0000FF"/>
          <w:szCs w:val="21"/>
        </w:rPr>
      </w:pPr>
      <w:r>
        <w:rPr>
          <w:rFonts w:hint="eastAsia" w:ascii="宋体" w:hAnsi="宋体"/>
          <w:color w:val="0000FF"/>
          <w:szCs w:val="21"/>
        </w:rPr>
        <w:t>本科人才培养方案的标题为：“</w:t>
      </w:r>
      <w:r>
        <w:rPr>
          <w:rFonts w:ascii="宋体" w:hAnsi="宋体"/>
          <w:color w:val="0000FF"/>
          <w:szCs w:val="21"/>
        </w:rPr>
        <w:t>XX</w:t>
      </w:r>
      <w:r>
        <w:rPr>
          <w:rFonts w:hint="eastAsia" w:ascii="宋体" w:hAnsi="宋体"/>
          <w:color w:val="0000FF"/>
          <w:szCs w:val="21"/>
        </w:rPr>
        <w:t>专业本科人才培养方案（学科门类，二级类，专业代码）”，专业名称、门类和代码必须与教育部</w:t>
      </w:r>
      <w:r>
        <w:rPr>
          <w:rFonts w:ascii="宋体" w:hAnsi="宋体"/>
          <w:color w:val="0000FF"/>
          <w:szCs w:val="21"/>
        </w:rPr>
        <w:t>2012</w:t>
      </w:r>
      <w:r>
        <w:rPr>
          <w:rFonts w:hint="eastAsia" w:ascii="宋体" w:hAnsi="宋体"/>
          <w:color w:val="0000FF"/>
          <w:szCs w:val="21"/>
        </w:rPr>
        <w:t>年颁布的《普通高等学校本科专业目录和专业介绍》中的专业目录一致。</w:t>
      </w:r>
    </w:p>
    <w:p>
      <w:pPr>
        <w:spacing w:line="360" w:lineRule="auto"/>
        <w:ind w:firstLine="420" w:firstLineChars="200"/>
        <w:outlineLvl w:val="0"/>
        <w:rPr>
          <w:rFonts w:ascii="宋体"/>
          <w:color w:val="0000FF"/>
          <w:szCs w:val="21"/>
        </w:rPr>
      </w:pPr>
      <w:r>
        <w:rPr>
          <w:rFonts w:hint="eastAsia" w:ascii="Times New Roman" w:hAnsi="Times New Roman" w:eastAsia="黑体"/>
          <w:b/>
          <w:szCs w:val="21"/>
        </w:rPr>
        <w:t>一、培养目标</w:t>
      </w:r>
    </w:p>
    <w:p>
      <w:pPr>
        <w:spacing w:line="360" w:lineRule="auto"/>
        <w:ind w:firstLine="420" w:firstLineChars="200"/>
        <w:outlineLvl w:val="0"/>
        <w:rPr>
          <w:rFonts w:ascii="宋体"/>
          <w:color w:val="0000FF"/>
          <w:szCs w:val="21"/>
        </w:rPr>
      </w:pPr>
      <w:r>
        <w:rPr>
          <w:rFonts w:hint="eastAsia" w:ascii="宋体" w:hAnsi="宋体"/>
          <w:color w:val="0000FF"/>
          <w:szCs w:val="21"/>
        </w:rPr>
        <w:t>各专业的培养目标以教育部</w:t>
      </w:r>
      <w:r>
        <w:rPr>
          <w:rFonts w:ascii="宋体" w:hAnsi="宋体"/>
          <w:color w:val="0000FF"/>
          <w:szCs w:val="21"/>
        </w:rPr>
        <w:t>2012</w:t>
      </w:r>
      <w:r>
        <w:rPr>
          <w:rFonts w:hint="eastAsia" w:ascii="宋体" w:hAnsi="宋体"/>
          <w:color w:val="0000FF"/>
          <w:szCs w:val="21"/>
        </w:rPr>
        <w:t>年颁布的《普通高等学校本科专业目录和专业介绍》中所列的参考专业培养目标为基础。培养目标制定要符合社会经济发展需求，符合学校人才培养目标及定位，符合行业特点，体现学校和本专业人才培养特色，表述清晰、文字简练。</w:t>
      </w:r>
    </w:p>
    <w:p>
      <w:pPr>
        <w:spacing w:line="360" w:lineRule="auto"/>
        <w:ind w:firstLine="420" w:firstLineChars="200"/>
        <w:outlineLvl w:val="0"/>
        <w:rPr>
          <w:rFonts w:ascii="宋体"/>
          <w:color w:val="0000FF"/>
          <w:szCs w:val="21"/>
        </w:rPr>
      </w:pPr>
      <w:r>
        <w:rPr>
          <w:rFonts w:hint="eastAsia" w:ascii="宋体" w:hAnsi="宋体"/>
          <w:szCs w:val="21"/>
        </w:rPr>
        <w:t>本专业培养……</w:t>
      </w:r>
    </w:p>
    <w:p>
      <w:pPr>
        <w:spacing w:line="360" w:lineRule="auto"/>
        <w:ind w:firstLine="420" w:firstLineChars="200"/>
        <w:outlineLvl w:val="0"/>
        <w:rPr>
          <w:rFonts w:ascii="宋体"/>
          <w:color w:val="0000FF"/>
          <w:szCs w:val="21"/>
        </w:rPr>
      </w:pPr>
      <w:r>
        <w:rPr>
          <w:rFonts w:hint="eastAsia" w:ascii="Times New Roman" w:hAnsi="Times New Roman" w:eastAsia="黑体"/>
          <w:b/>
          <w:szCs w:val="21"/>
        </w:rPr>
        <w:t>二、专业特色</w:t>
      </w:r>
    </w:p>
    <w:p>
      <w:pPr>
        <w:spacing w:line="360" w:lineRule="auto"/>
        <w:ind w:firstLine="420" w:firstLineChars="200"/>
        <w:outlineLvl w:val="0"/>
        <w:rPr>
          <w:rFonts w:ascii="宋体"/>
          <w:color w:val="0000FF"/>
          <w:szCs w:val="21"/>
        </w:rPr>
      </w:pPr>
      <w:r>
        <w:rPr>
          <w:rFonts w:hint="eastAsia" w:ascii="宋体" w:hAnsi="宋体"/>
          <w:color w:val="0000FF"/>
          <w:szCs w:val="21"/>
        </w:rPr>
        <w:t>符合学校专业建设和发展规划，结合本专业办学理念、专业定位、办学经验、发展现状等准确凝练出本专业的特色。</w:t>
      </w:r>
    </w:p>
    <w:p>
      <w:pPr>
        <w:spacing w:line="360" w:lineRule="auto"/>
        <w:ind w:firstLine="420" w:firstLineChars="200"/>
        <w:outlineLvl w:val="0"/>
        <w:rPr>
          <w:rFonts w:ascii="宋体"/>
          <w:color w:val="0000FF"/>
          <w:szCs w:val="21"/>
        </w:rPr>
      </w:pPr>
      <w:r>
        <w:rPr>
          <w:rFonts w:hint="eastAsia" w:ascii="宋体" w:hAnsi="宋体"/>
          <w:szCs w:val="21"/>
        </w:rPr>
        <w:t>本专业……</w:t>
      </w:r>
    </w:p>
    <w:p>
      <w:pPr>
        <w:spacing w:line="360" w:lineRule="auto"/>
        <w:ind w:firstLine="420" w:firstLineChars="200"/>
        <w:outlineLvl w:val="0"/>
        <w:rPr>
          <w:rFonts w:ascii="宋体"/>
          <w:color w:val="0000FF"/>
          <w:szCs w:val="21"/>
        </w:rPr>
      </w:pPr>
      <w:r>
        <w:rPr>
          <w:rFonts w:hint="eastAsia" w:ascii="Times New Roman" w:hAnsi="Times New Roman" w:eastAsia="黑体"/>
          <w:b/>
          <w:szCs w:val="21"/>
        </w:rPr>
        <w:t>三、培养标准</w:t>
      </w:r>
    </w:p>
    <w:p>
      <w:pPr>
        <w:spacing w:line="360" w:lineRule="auto"/>
        <w:ind w:firstLine="420" w:firstLineChars="200"/>
        <w:outlineLvl w:val="0"/>
        <w:rPr>
          <w:rFonts w:ascii="宋体"/>
          <w:color w:val="0000FF"/>
          <w:szCs w:val="21"/>
        </w:rPr>
      </w:pPr>
      <w:r>
        <w:rPr>
          <w:rFonts w:ascii="Times New Roman" w:hAnsi="Times New Roman" w:eastAsia="黑体"/>
          <w:b/>
          <w:szCs w:val="21"/>
        </w:rPr>
        <w:t>1.</w:t>
      </w:r>
      <w:r>
        <w:rPr>
          <w:rFonts w:hint="eastAsia" w:ascii="Times New Roman" w:hAnsi="Times New Roman" w:eastAsia="黑体"/>
          <w:b/>
          <w:szCs w:val="21"/>
        </w:rPr>
        <w:t>培养规格</w:t>
      </w:r>
    </w:p>
    <w:p>
      <w:pPr>
        <w:spacing w:line="360" w:lineRule="auto"/>
        <w:ind w:firstLine="420" w:firstLineChars="200"/>
        <w:outlineLvl w:val="0"/>
        <w:rPr>
          <w:rFonts w:ascii="宋体"/>
          <w:color w:val="0000FF"/>
          <w:szCs w:val="21"/>
        </w:rPr>
      </w:pPr>
      <w:r>
        <w:rPr>
          <w:rFonts w:hint="eastAsia" w:ascii="宋体" w:hAnsi="宋体"/>
          <w:color w:val="0000FF"/>
          <w:szCs w:val="21"/>
        </w:rPr>
        <w:t>清晰描绘出本专业适应的职业岗位群。</w:t>
      </w:r>
    </w:p>
    <w:p>
      <w:pPr>
        <w:spacing w:line="360" w:lineRule="auto"/>
        <w:ind w:firstLine="420" w:firstLineChars="200"/>
        <w:outlineLvl w:val="0"/>
        <w:rPr>
          <w:rFonts w:ascii="宋体"/>
          <w:color w:val="0000FF"/>
          <w:szCs w:val="21"/>
        </w:rPr>
      </w:pPr>
      <w:r>
        <w:rPr>
          <w:rFonts w:ascii="Times New Roman" w:hAnsi="Times New Roman" w:eastAsia="黑体"/>
          <w:b/>
          <w:szCs w:val="21"/>
        </w:rPr>
        <w:t>2.</w:t>
      </w:r>
      <w:r>
        <w:rPr>
          <w:rFonts w:hint="eastAsia" w:ascii="Times New Roman" w:hAnsi="Times New Roman" w:eastAsia="黑体"/>
          <w:b/>
          <w:szCs w:val="21"/>
        </w:rPr>
        <w:t>培养要求</w:t>
      </w:r>
    </w:p>
    <w:p>
      <w:pPr>
        <w:adjustRightInd w:val="0"/>
        <w:snapToGrid w:val="0"/>
        <w:spacing w:before="156" w:beforeLines="50" w:after="156" w:afterLines="50" w:line="360" w:lineRule="auto"/>
        <w:ind w:firstLine="420" w:firstLineChars="200"/>
        <w:rPr>
          <w:rFonts w:ascii="Times New Roman" w:hAnsi="Times New Roman" w:eastAsia="黑体"/>
          <w:b/>
          <w:szCs w:val="21"/>
        </w:rPr>
      </w:pPr>
      <w:r>
        <w:rPr>
          <w:rFonts w:hint="eastAsia" w:ascii="宋体" w:hAnsi="宋体"/>
          <w:color w:val="0000FF"/>
          <w:szCs w:val="21"/>
        </w:rPr>
        <w:t>在广泛调研的基础上，参照国家专业指导委员会制定的本专业规范及学校总体专业标准基础上制定结合本专业实际，明确学生应具有的知识、能力和素质要求，并概括出本专业的核心能力和综合能力。</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知识要求：</w:t>
      </w:r>
      <w:r>
        <w:rPr>
          <w:rFonts w:hint="eastAsia" w:ascii="宋体" w:hAnsi="宋体"/>
          <w:color w:val="0000FF"/>
          <w:szCs w:val="21"/>
        </w:rPr>
        <w:t>人文、社会科学、自然科学基础知识，学科和专业基础知识，本专业及相邻学科知识等。</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能力要求：</w:t>
      </w:r>
      <w:r>
        <w:rPr>
          <w:rFonts w:hint="eastAsia" w:ascii="宋体" w:hAnsi="宋体"/>
          <w:color w:val="0000FF"/>
          <w:szCs w:val="21"/>
        </w:rPr>
        <w:t>本专业所需要的基本技能和专业技能，学习能力、创新能力、实践能力、交流能力和社会适应能力等。</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素质要求：</w:t>
      </w:r>
      <w:r>
        <w:rPr>
          <w:rFonts w:hint="eastAsia" w:ascii="宋体" w:hAnsi="宋体"/>
          <w:color w:val="0000FF"/>
          <w:szCs w:val="21"/>
        </w:rPr>
        <w:t>生理素质、心理素质、文化素质、行为素质等具体体现。</w:t>
      </w:r>
    </w:p>
    <w:p>
      <w:pPr>
        <w:adjustRightInd w:val="0"/>
        <w:snapToGrid w:val="0"/>
        <w:spacing w:before="156" w:beforeLines="50" w:after="156" w:afterLines="50" w:line="360" w:lineRule="auto"/>
        <w:ind w:firstLine="420" w:firstLineChars="200"/>
        <w:rPr>
          <w:rFonts w:ascii="宋体"/>
          <w:color w:val="0000FF"/>
          <w:szCs w:val="21"/>
        </w:rPr>
      </w:pPr>
      <w:r>
        <w:rPr>
          <w:rFonts w:ascii="Times New Roman" w:hAnsi="Times New Roman" w:eastAsia="黑体"/>
          <w:b/>
          <w:szCs w:val="21"/>
        </w:rPr>
        <w:t>3.</w:t>
      </w:r>
      <w:r>
        <w:rPr>
          <w:rFonts w:hint="eastAsia" w:ascii="Times New Roman" w:hAnsi="Times New Roman" w:eastAsia="黑体"/>
          <w:b/>
          <w:szCs w:val="21"/>
        </w:rPr>
        <w:t>其他要求</w:t>
      </w:r>
      <w:r>
        <w:rPr>
          <w:rFonts w:hint="eastAsia" w:ascii="宋体" w:hAnsi="宋体"/>
          <w:color w:val="0000FF"/>
          <w:szCs w:val="21"/>
        </w:rPr>
        <w:t>（参照相关标准）</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w:t>
      </w:r>
      <w:r>
        <w:rPr>
          <w:rFonts w:ascii="宋体" w:hAnsi="宋体"/>
          <w:szCs w:val="21"/>
        </w:rPr>
        <w:t>1</w:t>
      </w:r>
      <w:r>
        <w:rPr>
          <w:rFonts w:hint="eastAsia" w:ascii="宋体" w:hAnsi="宋体"/>
          <w:szCs w:val="21"/>
        </w:rPr>
        <w:t>）……；</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w:t>
      </w:r>
      <w:r>
        <w:rPr>
          <w:rFonts w:ascii="宋体" w:hAnsi="宋体"/>
          <w:szCs w:val="21"/>
        </w:rPr>
        <w:t>2</w:t>
      </w:r>
      <w:r>
        <w:rPr>
          <w:rFonts w:hint="eastAsia" w:ascii="宋体" w:hAnsi="宋体"/>
          <w:szCs w:val="21"/>
        </w:rPr>
        <w:t>）外语；</w:t>
      </w:r>
    </w:p>
    <w:p>
      <w:pPr>
        <w:adjustRightInd w:val="0"/>
        <w:snapToGrid w:val="0"/>
        <w:spacing w:before="156" w:beforeLines="50" w:after="156" w:afterLines="50" w:line="360" w:lineRule="auto"/>
        <w:ind w:firstLine="420" w:firstLineChars="200"/>
        <w:rPr>
          <w:rFonts w:ascii="宋体"/>
          <w:color w:val="0000FF"/>
          <w:szCs w:val="21"/>
        </w:rPr>
      </w:pPr>
      <w:r>
        <w:rPr>
          <w:rFonts w:hint="eastAsia" w:ascii="宋体" w:hAnsi="宋体"/>
          <w:szCs w:val="21"/>
        </w:rPr>
        <w:t>（</w:t>
      </w:r>
      <w:r>
        <w:rPr>
          <w:rFonts w:ascii="宋体" w:hAnsi="宋体"/>
          <w:szCs w:val="21"/>
        </w:rPr>
        <w:t>3</w:t>
      </w:r>
      <w:r>
        <w:rPr>
          <w:rFonts w:hint="eastAsia" w:ascii="宋体" w:hAnsi="宋体"/>
          <w:szCs w:val="21"/>
        </w:rPr>
        <w:t>）计算机。</w:t>
      </w:r>
    </w:p>
    <w:p>
      <w:pPr>
        <w:adjustRightInd w:val="0"/>
        <w:snapToGrid w:val="0"/>
        <w:spacing w:before="156" w:beforeLines="50" w:after="156" w:afterLines="50" w:line="360" w:lineRule="auto"/>
        <w:ind w:firstLine="411" w:firstLineChars="196"/>
        <w:rPr>
          <w:rFonts w:ascii="宋体"/>
          <w:color w:val="0000FF"/>
          <w:szCs w:val="21"/>
        </w:rPr>
      </w:pPr>
      <w:r>
        <w:rPr>
          <w:rFonts w:hint="eastAsia" w:ascii="Times New Roman" w:hAnsi="Times New Roman" w:eastAsia="黑体"/>
          <w:b/>
          <w:szCs w:val="21"/>
        </w:rPr>
        <w:t>四、专业核心课程</w:t>
      </w:r>
    </w:p>
    <w:p>
      <w:pPr>
        <w:spacing w:before="156" w:beforeLines="50" w:after="156" w:afterLines="50" w:line="360" w:lineRule="auto"/>
        <w:ind w:firstLine="420" w:firstLineChars="200"/>
        <w:outlineLvl w:val="0"/>
        <w:rPr>
          <w:rFonts w:ascii="宋体"/>
          <w:color w:val="0000FF"/>
          <w:szCs w:val="21"/>
        </w:rPr>
      </w:pPr>
      <w:r>
        <w:rPr>
          <w:rFonts w:hint="eastAsia" w:ascii="宋体" w:hAnsi="宋体"/>
          <w:color w:val="0000FF"/>
          <w:szCs w:val="21"/>
        </w:rPr>
        <w:t>专业核心课程指围绕本专业的核心能力所确定的专业基础理论、专业知识和专业实验及实训课程。各专业的核心课程，应以教育部</w:t>
      </w:r>
      <w:r>
        <w:rPr>
          <w:rFonts w:ascii="宋体" w:hAnsi="宋体"/>
          <w:color w:val="0000FF"/>
          <w:szCs w:val="21"/>
        </w:rPr>
        <w:t>2012</w:t>
      </w:r>
      <w:r>
        <w:rPr>
          <w:rFonts w:hint="eastAsia" w:ascii="宋体" w:hAnsi="宋体"/>
          <w:color w:val="0000FF"/>
          <w:szCs w:val="21"/>
        </w:rPr>
        <w:t>年颁布的《普通高等学校本科专业目录和专业介绍》和已制定出台的专业规范中各专业所列专业核心课程为基础，同时考虑社会需求和学校的特色课程合理安排。</w:t>
      </w:r>
    </w:p>
    <w:p>
      <w:pPr>
        <w:spacing w:before="156" w:beforeLines="50" w:after="156" w:afterLines="50" w:line="360" w:lineRule="auto"/>
        <w:ind w:firstLine="420" w:firstLineChars="200"/>
        <w:outlineLvl w:val="0"/>
        <w:rPr>
          <w:rFonts w:ascii="宋体"/>
          <w:color w:val="0000FF"/>
          <w:szCs w:val="21"/>
        </w:rPr>
      </w:pPr>
      <w:r>
        <w:rPr>
          <w:rFonts w:hint="eastAsia" w:ascii="宋体" w:hAnsi="宋体"/>
          <w:szCs w:val="21"/>
        </w:rPr>
        <w:t>本专业的核心课程有……</w:t>
      </w:r>
      <w:r>
        <w:rPr>
          <w:rFonts w:hint="eastAsia" w:ascii="宋体" w:hAnsi="宋体"/>
          <w:color w:val="0000FF"/>
          <w:szCs w:val="21"/>
        </w:rPr>
        <w:t>（课程之间用“、”隔开，结束用“。”）</w:t>
      </w:r>
    </w:p>
    <w:p>
      <w:pPr>
        <w:spacing w:before="156" w:beforeLines="50" w:after="156" w:afterLines="50" w:line="360" w:lineRule="auto"/>
        <w:ind w:firstLine="420" w:firstLineChars="200"/>
        <w:outlineLvl w:val="0"/>
        <w:rPr>
          <w:rFonts w:ascii="宋体"/>
          <w:color w:val="0000FF"/>
          <w:szCs w:val="21"/>
        </w:rPr>
      </w:pPr>
      <w:r>
        <w:rPr>
          <w:rFonts w:hint="eastAsia" w:ascii="Times New Roman" w:hAnsi="Times New Roman" w:eastAsia="黑体"/>
          <w:b/>
          <w:szCs w:val="21"/>
        </w:rPr>
        <w:t>五、主要实践性教学环节</w:t>
      </w:r>
    </w:p>
    <w:p>
      <w:pPr>
        <w:spacing w:before="156" w:beforeLines="50" w:after="156" w:afterLines="50" w:line="360" w:lineRule="auto"/>
        <w:ind w:firstLine="420" w:firstLineChars="200"/>
        <w:outlineLvl w:val="0"/>
        <w:rPr>
          <w:rFonts w:ascii="宋体"/>
          <w:color w:val="0000FF"/>
          <w:szCs w:val="21"/>
        </w:rPr>
      </w:pPr>
      <w:r>
        <w:rPr>
          <w:rFonts w:hint="eastAsia" w:ascii="宋体" w:hAnsi="宋体"/>
          <w:color w:val="0000FF"/>
          <w:szCs w:val="21"/>
        </w:rPr>
        <w:t>包括实践类课程、专业课程的实践部分、定制培养等及其他实践环节。制定具有可操作性的“一专业一特色”的专业实践教学环节，提升实践教学的质量和水平，将各专业展、赛、演、播环节全面纳入各专业4个项目教学包的《项目创作》实践环节，期中、期末展、赛、演、播情况占《项目创作》实践环节总成绩的30%，其中期中情况占10%、期末情况20%。</w:t>
      </w:r>
    </w:p>
    <w:p>
      <w:pPr>
        <w:pStyle w:val="11"/>
        <w:spacing w:before="156" w:beforeLines="50" w:after="156" w:afterLines="50" w:line="360" w:lineRule="auto"/>
        <w:ind w:right="204" w:firstLine="422"/>
        <w:rPr>
          <w:rFonts w:ascii="宋体"/>
          <w:color w:val="0000FF"/>
          <w:sz w:val="21"/>
          <w:szCs w:val="21"/>
        </w:rPr>
      </w:pPr>
      <w:r>
        <w:rPr>
          <w:rFonts w:hint="eastAsia" w:eastAsia="黑体"/>
          <w:b/>
          <w:sz w:val="21"/>
          <w:szCs w:val="21"/>
        </w:rPr>
        <w:t>六、创新素质学分</w:t>
      </w:r>
    </w:p>
    <w:p>
      <w:pPr>
        <w:pStyle w:val="11"/>
        <w:spacing w:line="360" w:lineRule="auto"/>
        <w:ind w:right="204" w:firstLine="420"/>
        <w:rPr>
          <w:rFonts w:ascii="宋体"/>
          <w:color w:val="0000FF"/>
          <w:sz w:val="21"/>
          <w:szCs w:val="21"/>
        </w:rPr>
      </w:pPr>
      <w:r>
        <w:rPr>
          <w:rFonts w:hint="eastAsia" w:ascii="宋体" w:hAnsi="宋体"/>
          <w:color w:val="0000FF"/>
          <w:sz w:val="21"/>
          <w:szCs w:val="21"/>
        </w:rPr>
        <w:t>创新素质学分是学生参与社会实践与课外创新创业学分，学生必须完成</w:t>
      </w:r>
      <w:r>
        <w:rPr>
          <w:rFonts w:ascii="宋体" w:hAnsi="宋体"/>
          <w:color w:val="0000FF"/>
          <w:sz w:val="21"/>
          <w:szCs w:val="21"/>
        </w:rPr>
        <w:t>10</w:t>
      </w:r>
      <w:r>
        <w:rPr>
          <w:rFonts w:hint="eastAsia" w:ascii="宋体" w:hAnsi="宋体"/>
          <w:color w:val="0000FF"/>
          <w:sz w:val="21"/>
          <w:szCs w:val="21"/>
        </w:rPr>
        <w:t>学分。包括科研训练项目（指校级以上各级各类的学科竞赛、课题研究项目等）；创新创业教育及学生在教师指导下开展的各类创新创业实践；社会实践与社会调查；专题讲座或学术报告，各学院要依据上述办法负责制定具体实施细则，指导学生完成创新素质学分。</w:t>
      </w:r>
    </w:p>
    <w:p>
      <w:pPr>
        <w:pStyle w:val="11"/>
        <w:spacing w:line="360" w:lineRule="auto"/>
        <w:ind w:right="204" w:firstLine="308" w:firstLineChars="147"/>
        <w:rPr>
          <w:rFonts w:ascii="宋体"/>
          <w:color w:val="0000FF"/>
          <w:sz w:val="21"/>
          <w:szCs w:val="21"/>
        </w:rPr>
      </w:pPr>
      <w:r>
        <w:rPr>
          <w:rFonts w:hint="eastAsia" w:ascii="宋体" w:hAnsi="宋体"/>
          <w:sz w:val="21"/>
          <w:szCs w:val="21"/>
        </w:rPr>
        <w:t>创新素质学分共</w:t>
      </w:r>
      <w:r>
        <w:rPr>
          <w:rFonts w:ascii="宋体" w:hAnsi="宋体"/>
          <w:sz w:val="21"/>
          <w:szCs w:val="21"/>
        </w:rPr>
        <w:t>10</w:t>
      </w:r>
      <w:r>
        <w:rPr>
          <w:rFonts w:hint="eastAsia" w:ascii="宋体" w:hAnsi="宋体"/>
          <w:sz w:val="21"/>
          <w:szCs w:val="21"/>
        </w:rPr>
        <w:t>学分。</w:t>
      </w:r>
      <w:r>
        <w:rPr>
          <w:rFonts w:hint="eastAsia" w:ascii="宋体" w:hAnsi="宋体"/>
          <w:color w:val="0000FF"/>
          <w:sz w:val="21"/>
          <w:szCs w:val="21"/>
        </w:rPr>
        <w:t>（其中创新创业活动</w:t>
      </w:r>
      <w:r>
        <w:rPr>
          <w:rFonts w:ascii="宋体" w:hAnsi="宋体"/>
          <w:color w:val="0000FF"/>
          <w:sz w:val="21"/>
          <w:szCs w:val="21"/>
        </w:rPr>
        <w:t>6</w:t>
      </w:r>
      <w:r>
        <w:rPr>
          <w:rFonts w:hint="eastAsia" w:ascii="宋体" w:hAnsi="宋体"/>
          <w:color w:val="0000FF"/>
          <w:sz w:val="21"/>
          <w:szCs w:val="21"/>
        </w:rPr>
        <w:t>学分，创新思维方法</w:t>
      </w:r>
      <w:r>
        <w:rPr>
          <w:rFonts w:ascii="宋体" w:hAnsi="宋体"/>
          <w:color w:val="0000FF"/>
          <w:sz w:val="21"/>
          <w:szCs w:val="21"/>
        </w:rPr>
        <w:t>2</w:t>
      </w:r>
      <w:r>
        <w:rPr>
          <w:rFonts w:hint="eastAsia" w:ascii="宋体" w:hAnsi="宋体"/>
          <w:color w:val="0000FF"/>
          <w:sz w:val="21"/>
          <w:szCs w:val="21"/>
        </w:rPr>
        <w:t>学分，创新创业基础</w:t>
      </w:r>
      <w:r>
        <w:rPr>
          <w:rFonts w:ascii="宋体" w:hAnsi="宋体"/>
          <w:color w:val="0000FF"/>
          <w:sz w:val="21"/>
          <w:szCs w:val="21"/>
        </w:rPr>
        <w:t>2</w:t>
      </w:r>
      <w:r>
        <w:rPr>
          <w:rFonts w:hint="eastAsia" w:ascii="宋体" w:hAnsi="宋体"/>
          <w:color w:val="0000FF"/>
          <w:sz w:val="21"/>
          <w:szCs w:val="21"/>
        </w:rPr>
        <w:t>学分。）</w:t>
      </w:r>
    </w:p>
    <w:p>
      <w:pPr>
        <w:spacing w:before="156" w:beforeLines="50" w:after="156" w:afterLines="50" w:line="360" w:lineRule="auto"/>
        <w:ind w:firstLine="420" w:firstLineChars="200"/>
        <w:outlineLvl w:val="0"/>
        <w:rPr>
          <w:rFonts w:ascii="宋体"/>
          <w:color w:val="0000FF"/>
          <w:szCs w:val="21"/>
        </w:rPr>
      </w:pPr>
      <w:r>
        <w:rPr>
          <w:rFonts w:hint="eastAsia" w:eastAsia="黑体"/>
          <w:b/>
          <w:szCs w:val="21"/>
        </w:rPr>
        <w:t>七、毕业合格标准及学位要求</w:t>
      </w:r>
    </w:p>
    <w:p>
      <w:pPr>
        <w:pStyle w:val="11"/>
        <w:spacing w:line="360" w:lineRule="auto"/>
        <w:ind w:right="204" w:firstLine="420"/>
        <w:rPr>
          <w:rFonts w:ascii="宋体"/>
          <w:color w:val="0000FF"/>
          <w:sz w:val="21"/>
          <w:szCs w:val="21"/>
        </w:rPr>
      </w:pPr>
      <w:r>
        <w:rPr>
          <w:rFonts w:hint="eastAsia" w:ascii="宋体" w:hAnsi="宋体"/>
          <w:sz w:val="21"/>
          <w:szCs w:val="21"/>
        </w:rPr>
        <w:t>学生在校期间德、智、体</w:t>
      </w:r>
      <w:r>
        <w:rPr>
          <w:rFonts w:hint="eastAsia" w:ascii="宋体" w:hAnsi="宋体"/>
          <w:sz w:val="21"/>
          <w:szCs w:val="21"/>
          <w:lang w:eastAsia="zh-CN"/>
        </w:rPr>
        <w:t>、</w:t>
      </w:r>
      <w:r>
        <w:rPr>
          <w:rFonts w:hint="eastAsia" w:ascii="宋体" w:hAnsi="宋体"/>
          <w:sz w:val="21"/>
          <w:szCs w:val="21"/>
          <w:lang w:val="en-US" w:eastAsia="zh-CN"/>
        </w:rPr>
        <w:t>美、劳多</w:t>
      </w:r>
      <w:bookmarkStart w:id="0" w:name="_GoBack"/>
      <w:bookmarkEnd w:id="0"/>
      <w:r>
        <w:rPr>
          <w:rFonts w:hint="eastAsia" w:ascii="宋体" w:hAnsi="宋体"/>
          <w:sz w:val="21"/>
          <w:szCs w:val="21"/>
        </w:rPr>
        <w:t>方面完成培养要求，按本培养方案的要求，修读完成必修课程、选修课程和实践教学环节，取得</w:t>
      </w:r>
      <w:r>
        <w:rPr>
          <w:rFonts w:ascii="宋体" w:hAnsi="宋体"/>
          <w:sz w:val="21"/>
          <w:szCs w:val="21"/>
        </w:rPr>
        <w:t>XX</w:t>
      </w:r>
      <w:r>
        <w:rPr>
          <w:rFonts w:hint="eastAsia" w:ascii="宋体" w:hAnsi="宋体"/>
          <w:sz w:val="21"/>
          <w:szCs w:val="21"/>
        </w:rPr>
        <w:t>学分，其中公共必修课程</w:t>
      </w:r>
      <w:r>
        <w:rPr>
          <w:rFonts w:ascii="宋体" w:hAnsi="宋体"/>
          <w:sz w:val="21"/>
          <w:szCs w:val="21"/>
        </w:rPr>
        <w:t>XX</w:t>
      </w:r>
      <w:r>
        <w:rPr>
          <w:rFonts w:hint="eastAsia" w:ascii="宋体" w:hAnsi="宋体"/>
          <w:sz w:val="21"/>
          <w:szCs w:val="21"/>
        </w:rPr>
        <w:t>学分，通识选修课程</w:t>
      </w:r>
      <w:r>
        <w:rPr>
          <w:rFonts w:ascii="宋体" w:hAnsi="宋体"/>
          <w:sz w:val="21"/>
          <w:szCs w:val="21"/>
        </w:rPr>
        <w:t>XX</w:t>
      </w:r>
      <w:r>
        <w:rPr>
          <w:rFonts w:hint="eastAsia" w:ascii="宋体" w:hAnsi="宋体"/>
          <w:sz w:val="21"/>
          <w:szCs w:val="21"/>
        </w:rPr>
        <w:t>学分，专业必修课程</w:t>
      </w:r>
      <w:r>
        <w:rPr>
          <w:rFonts w:ascii="宋体" w:hAnsi="宋体"/>
          <w:sz w:val="21"/>
          <w:szCs w:val="21"/>
        </w:rPr>
        <w:t>XX</w:t>
      </w:r>
      <w:r>
        <w:rPr>
          <w:rFonts w:hint="eastAsia" w:ascii="宋体" w:hAnsi="宋体"/>
          <w:sz w:val="21"/>
          <w:szCs w:val="21"/>
        </w:rPr>
        <w:t>学分，专业选修课程</w:t>
      </w:r>
      <w:r>
        <w:rPr>
          <w:rFonts w:ascii="宋体" w:hAnsi="宋体"/>
          <w:sz w:val="21"/>
          <w:szCs w:val="21"/>
        </w:rPr>
        <w:t>XX</w:t>
      </w:r>
      <w:r>
        <w:rPr>
          <w:rFonts w:hint="eastAsia" w:ascii="宋体" w:hAnsi="宋体"/>
          <w:sz w:val="21"/>
          <w:szCs w:val="21"/>
        </w:rPr>
        <w:t>学分，专业实践课程</w:t>
      </w:r>
      <w:r>
        <w:rPr>
          <w:rFonts w:ascii="宋体" w:hAnsi="宋体"/>
          <w:sz w:val="21"/>
          <w:szCs w:val="21"/>
        </w:rPr>
        <w:t>XX</w:t>
      </w:r>
      <w:r>
        <w:rPr>
          <w:rFonts w:hint="eastAsia" w:ascii="宋体" w:hAnsi="宋体"/>
          <w:sz w:val="21"/>
          <w:szCs w:val="21"/>
        </w:rPr>
        <w:t>学分。</w:t>
      </w:r>
      <w:r>
        <w:rPr>
          <w:rFonts w:hint="eastAsia" w:ascii="宋体" w:hAnsi="宋体"/>
          <w:color w:val="0000FF"/>
          <w:sz w:val="21"/>
          <w:szCs w:val="21"/>
        </w:rPr>
        <w:t>（根据培养方案实际情况填写）</w:t>
      </w:r>
    </w:p>
    <w:p>
      <w:pPr>
        <w:pStyle w:val="11"/>
        <w:spacing w:line="360" w:lineRule="auto"/>
        <w:ind w:right="204" w:firstLine="420"/>
        <w:rPr>
          <w:rFonts w:ascii="宋体"/>
          <w:sz w:val="21"/>
          <w:szCs w:val="21"/>
        </w:rPr>
      </w:pPr>
      <w:r>
        <w:rPr>
          <w:rFonts w:hint="eastAsia" w:ascii="宋体" w:hAnsi="宋体"/>
          <w:sz w:val="21"/>
          <w:szCs w:val="21"/>
        </w:rPr>
        <w:t>获取学位需满足……</w:t>
      </w:r>
    </w:p>
    <w:p>
      <w:pPr>
        <w:adjustRightInd w:val="0"/>
        <w:snapToGrid w:val="0"/>
        <w:spacing w:before="156" w:beforeLines="50" w:after="156" w:afterLines="50" w:line="360" w:lineRule="auto"/>
        <w:ind w:firstLine="411" w:firstLineChars="196"/>
        <w:rPr>
          <w:rFonts w:ascii="Times New Roman" w:hAnsi="Times New Roman" w:eastAsia="黑体"/>
          <w:b/>
          <w:szCs w:val="21"/>
        </w:rPr>
      </w:pPr>
      <w:r>
        <w:rPr>
          <w:rFonts w:hint="eastAsia" w:ascii="Times New Roman" w:hAnsi="Times New Roman" w:eastAsia="黑体"/>
          <w:b/>
          <w:szCs w:val="21"/>
        </w:rPr>
        <w:t>八、学制、学位授予</w:t>
      </w:r>
    </w:p>
    <w:p>
      <w:pPr>
        <w:pStyle w:val="11"/>
        <w:spacing w:line="360" w:lineRule="auto"/>
        <w:ind w:right="204" w:firstLine="420"/>
        <w:rPr>
          <w:rFonts w:ascii="宋体"/>
          <w:sz w:val="21"/>
          <w:szCs w:val="21"/>
        </w:rPr>
      </w:pPr>
      <w:r>
        <w:rPr>
          <w:rFonts w:hint="eastAsia" w:ascii="宋体" w:hAnsi="宋体"/>
          <w:sz w:val="21"/>
          <w:szCs w:val="21"/>
        </w:rPr>
        <w:t>学制：</w:t>
      </w:r>
      <w:r>
        <w:rPr>
          <w:rFonts w:ascii="宋体" w:hAnsi="宋体"/>
          <w:sz w:val="21"/>
          <w:szCs w:val="21"/>
        </w:rPr>
        <w:t>4</w:t>
      </w:r>
      <w:r>
        <w:rPr>
          <w:rFonts w:hint="eastAsia" w:ascii="宋体" w:hAnsi="宋体"/>
          <w:sz w:val="21"/>
          <w:szCs w:val="21"/>
        </w:rPr>
        <w:t>年，允许</w:t>
      </w:r>
      <w:r>
        <w:rPr>
          <w:rFonts w:ascii="宋体" w:hAnsi="宋体"/>
          <w:sz w:val="21"/>
          <w:szCs w:val="21"/>
        </w:rPr>
        <w:t>3</w:t>
      </w:r>
      <w:r>
        <w:rPr>
          <w:rFonts w:hint="eastAsia" w:ascii="宋体" w:hAnsi="宋体"/>
          <w:sz w:val="21"/>
          <w:szCs w:val="21"/>
        </w:rPr>
        <w:t>至</w:t>
      </w:r>
      <w:r>
        <w:rPr>
          <w:rFonts w:ascii="宋体" w:hAnsi="宋体"/>
          <w:sz w:val="21"/>
          <w:szCs w:val="21"/>
        </w:rPr>
        <w:t>6</w:t>
      </w:r>
      <w:r>
        <w:rPr>
          <w:rFonts w:hint="eastAsia" w:ascii="宋体" w:hAnsi="宋体"/>
          <w:sz w:val="21"/>
          <w:szCs w:val="21"/>
        </w:rPr>
        <w:t>年毕业</w:t>
      </w:r>
    </w:p>
    <w:p>
      <w:pPr>
        <w:pStyle w:val="11"/>
        <w:spacing w:line="360" w:lineRule="auto"/>
        <w:ind w:right="204" w:firstLine="420"/>
        <w:rPr>
          <w:rFonts w:ascii="宋体"/>
          <w:sz w:val="21"/>
          <w:szCs w:val="21"/>
        </w:rPr>
      </w:pPr>
      <w:r>
        <w:rPr>
          <w:rFonts w:hint="eastAsia" w:ascii="宋体" w:hAnsi="宋体"/>
          <w:sz w:val="21"/>
          <w:szCs w:val="21"/>
        </w:rPr>
        <w:t>学位授予：</w:t>
      </w:r>
      <w:r>
        <w:rPr>
          <w:rFonts w:ascii="宋体" w:hAnsi="宋体"/>
          <w:sz w:val="21"/>
          <w:szCs w:val="21"/>
        </w:rPr>
        <w:t>XX</w:t>
      </w:r>
      <w:r>
        <w:rPr>
          <w:rFonts w:hint="eastAsia" w:ascii="宋体" w:hAnsi="宋体"/>
          <w:sz w:val="21"/>
          <w:szCs w:val="21"/>
        </w:rPr>
        <w:t>学士</w:t>
      </w: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p>
    <w:p>
      <w:pPr>
        <w:adjustRightInd w:val="0"/>
        <w:snapToGrid w:val="0"/>
        <w:spacing w:before="156" w:beforeLines="50" w:after="156" w:afterLines="50" w:line="360" w:lineRule="auto"/>
        <w:rPr>
          <w:rFonts w:ascii="Times New Roman" w:hAnsi="Times New Roman" w:eastAsia="黑体"/>
          <w:b/>
          <w:szCs w:val="21"/>
        </w:rPr>
      </w:pPr>
    </w:p>
    <w:p>
      <w:pPr>
        <w:adjustRightInd w:val="0"/>
        <w:snapToGrid w:val="0"/>
        <w:spacing w:before="156" w:beforeLines="50" w:after="156" w:afterLines="50" w:line="360" w:lineRule="auto"/>
        <w:ind w:firstLine="420" w:firstLineChars="200"/>
        <w:rPr>
          <w:rFonts w:ascii="Times New Roman" w:hAnsi="Times New Roman" w:eastAsia="黑体"/>
          <w:b/>
          <w:szCs w:val="21"/>
        </w:rPr>
      </w:pPr>
      <w:r>
        <w:rPr>
          <w:rFonts w:hint="eastAsia" w:ascii="Times New Roman" w:hAnsi="Times New Roman" w:eastAsia="黑体"/>
          <w:b/>
          <w:szCs w:val="21"/>
        </w:rPr>
        <w:t>九、课程结构及修读要求</w:t>
      </w:r>
    </w:p>
    <w:tbl>
      <w:tblPr>
        <w:tblStyle w:val="25"/>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0"/>
        <w:gridCol w:w="573"/>
        <w:gridCol w:w="1724"/>
        <w:gridCol w:w="1337"/>
        <w:gridCol w:w="1337"/>
        <w:gridCol w:w="1337"/>
        <w:gridCol w:w="1337"/>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0" w:hRule="atLeast"/>
          <w:jc w:val="center"/>
        </w:trPr>
        <w:tc>
          <w:tcPr>
            <w:tcW w:w="580"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w:t>
            </w:r>
          </w:p>
          <w:p>
            <w:pPr>
              <w:adjustRightInd w:val="0"/>
              <w:snapToGrid w:val="0"/>
              <w:jc w:val="center"/>
              <w:rPr>
                <w:rFonts w:ascii="Times New Roman" w:hAnsi="Times New Roman"/>
                <w:sz w:val="15"/>
                <w:szCs w:val="15"/>
              </w:rPr>
            </w:pPr>
            <w:r>
              <w:rPr>
                <w:rFonts w:hint="eastAsia" w:ascii="Times New Roman" w:hAnsi="宋体"/>
                <w:sz w:val="15"/>
                <w:szCs w:val="15"/>
              </w:rPr>
              <w:t>类型</w:t>
            </w: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课程类别</w:t>
            </w:r>
          </w:p>
        </w:tc>
        <w:tc>
          <w:tcPr>
            <w:tcW w:w="1337"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应修学分</w:t>
            </w:r>
          </w:p>
        </w:tc>
        <w:tc>
          <w:tcPr>
            <w:tcW w:w="1337"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占总学分</w:t>
            </w:r>
          </w:p>
          <w:p>
            <w:pPr>
              <w:adjustRightInd w:val="0"/>
              <w:snapToGrid w:val="0"/>
              <w:jc w:val="center"/>
              <w:rPr>
                <w:rFonts w:ascii="Times New Roman" w:hAnsi="Times New Roman"/>
                <w:sz w:val="15"/>
                <w:szCs w:val="15"/>
              </w:rPr>
            </w:pPr>
            <w:r>
              <w:rPr>
                <w:rFonts w:hint="eastAsia" w:ascii="Times New Roman" w:hAnsi="宋体"/>
                <w:sz w:val="15"/>
                <w:szCs w:val="15"/>
              </w:rPr>
              <w:t>比例（</w:t>
            </w:r>
            <w:r>
              <w:rPr>
                <w:rFonts w:ascii="Times New Roman" w:hAnsi="Times New Roman"/>
                <w:sz w:val="15"/>
                <w:szCs w:val="15"/>
              </w:rPr>
              <w:t>%</w:t>
            </w:r>
            <w:r>
              <w:rPr>
                <w:rFonts w:hint="eastAsia" w:ascii="Times New Roman" w:hAnsi="宋体"/>
                <w:sz w:val="15"/>
                <w:szCs w:val="15"/>
              </w:rPr>
              <w:t>）</w:t>
            </w:r>
          </w:p>
        </w:tc>
        <w:tc>
          <w:tcPr>
            <w:tcW w:w="1337"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应修学时</w:t>
            </w:r>
          </w:p>
        </w:tc>
        <w:tc>
          <w:tcPr>
            <w:tcW w:w="1337"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占总学时</w:t>
            </w:r>
          </w:p>
          <w:p>
            <w:pPr>
              <w:adjustRightInd w:val="0"/>
              <w:snapToGrid w:val="0"/>
              <w:jc w:val="center"/>
              <w:rPr>
                <w:rFonts w:ascii="Times New Roman" w:hAnsi="Times New Roman"/>
                <w:sz w:val="15"/>
                <w:szCs w:val="15"/>
              </w:rPr>
            </w:pPr>
            <w:r>
              <w:rPr>
                <w:rFonts w:hint="eastAsia" w:ascii="Times New Roman" w:hAnsi="宋体"/>
                <w:sz w:val="15"/>
                <w:szCs w:val="15"/>
              </w:rPr>
              <w:t>比例（</w:t>
            </w:r>
            <w:r>
              <w:rPr>
                <w:rFonts w:ascii="Times New Roman" w:hAnsi="Times New Roman"/>
                <w:sz w:val="15"/>
                <w:szCs w:val="15"/>
              </w:rPr>
              <w:t>%</w:t>
            </w:r>
            <w:r>
              <w:rPr>
                <w:rFonts w:hint="eastAsia" w:ascii="Times New Roman" w:hAnsi="宋体"/>
                <w:sz w:val="15"/>
                <w:szCs w:val="15"/>
              </w:rPr>
              <w:t>）</w:t>
            </w:r>
          </w:p>
        </w:tc>
        <w:tc>
          <w:tcPr>
            <w:tcW w:w="859"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restart"/>
            <w:vAlign w:val="center"/>
          </w:tcPr>
          <w:p>
            <w:pPr>
              <w:adjustRightInd w:val="0"/>
              <w:snapToGrid w:val="0"/>
              <w:jc w:val="center"/>
              <w:rPr>
                <w:rFonts w:ascii="Times New Roman" w:hAnsi="Times New Roman"/>
                <w:sz w:val="15"/>
                <w:szCs w:val="15"/>
              </w:rPr>
            </w:pPr>
            <w:r>
              <w:rPr>
                <w:rFonts w:hint="eastAsia" w:ascii="Times New Roman" w:hAnsi="宋体"/>
                <w:sz w:val="15"/>
                <w:szCs w:val="15"/>
              </w:rPr>
              <w:t>必</w:t>
            </w:r>
          </w:p>
          <w:p>
            <w:pPr>
              <w:adjustRightInd w:val="0"/>
              <w:snapToGrid w:val="0"/>
              <w:jc w:val="center"/>
              <w:rPr>
                <w:rFonts w:ascii="Times New Roman" w:hAnsi="Times New Roman"/>
                <w:sz w:val="15"/>
                <w:szCs w:val="15"/>
              </w:rPr>
            </w:pPr>
            <w:r>
              <w:rPr>
                <w:rFonts w:hint="eastAsia" w:ascii="Times New Roman" w:hAnsi="宋体"/>
                <w:sz w:val="15"/>
                <w:szCs w:val="15"/>
              </w:rPr>
              <w:t>修</w:t>
            </w:r>
          </w:p>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公共必修课程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专业必修课程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创新创业教育必修课程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小计</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restart"/>
            <w:vAlign w:val="center"/>
          </w:tcPr>
          <w:p>
            <w:pPr>
              <w:adjustRightInd w:val="0"/>
              <w:snapToGrid w:val="0"/>
              <w:jc w:val="center"/>
              <w:rPr>
                <w:rFonts w:ascii="Times New Roman" w:hAnsi="Times New Roman"/>
                <w:sz w:val="15"/>
                <w:szCs w:val="15"/>
              </w:rPr>
            </w:pPr>
            <w:r>
              <w:rPr>
                <w:rFonts w:hint="eastAsia" w:ascii="Times New Roman" w:hAnsi="宋体"/>
                <w:sz w:val="15"/>
                <w:szCs w:val="15"/>
              </w:rPr>
              <w:t>选</w:t>
            </w:r>
          </w:p>
          <w:p>
            <w:pPr>
              <w:adjustRightInd w:val="0"/>
              <w:snapToGrid w:val="0"/>
              <w:jc w:val="center"/>
              <w:rPr>
                <w:rFonts w:ascii="Times New Roman" w:hAnsi="Times New Roman"/>
                <w:sz w:val="15"/>
                <w:szCs w:val="15"/>
              </w:rPr>
            </w:pPr>
            <w:r>
              <w:rPr>
                <w:rFonts w:hint="eastAsia" w:ascii="Times New Roman" w:hAnsi="宋体"/>
                <w:sz w:val="15"/>
                <w:szCs w:val="15"/>
              </w:rPr>
              <w:t>修</w:t>
            </w:r>
          </w:p>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573" w:type="dxa"/>
            <w:vMerge w:val="restart"/>
            <w:vAlign w:val="center"/>
          </w:tcPr>
          <w:p>
            <w:pPr>
              <w:adjustRightInd w:val="0"/>
              <w:snapToGrid w:val="0"/>
              <w:jc w:val="center"/>
              <w:rPr>
                <w:rFonts w:ascii="Times New Roman" w:hAnsi="宋体"/>
                <w:sz w:val="15"/>
                <w:szCs w:val="15"/>
              </w:rPr>
            </w:pPr>
            <w:r>
              <w:rPr>
                <w:rFonts w:hint="eastAsia" w:ascii="Times New Roman" w:hAnsi="宋体"/>
                <w:sz w:val="15"/>
                <w:szCs w:val="15"/>
              </w:rPr>
              <w:t>通</w:t>
            </w:r>
          </w:p>
          <w:p>
            <w:pPr>
              <w:adjustRightInd w:val="0"/>
              <w:snapToGrid w:val="0"/>
              <w:jc w:val="center"/>
              <w:rPr>
                <w:rFonts w:ascii="Times New Roman" w:hAnsi="宋体"/>
                <w:sz w:val="15"/>
                <w:szCs w:val="15"/>
              </w:rPr>
            </w:pPr>
            <w:r>
              <w:rPr>
                <w:rFonts w:hint="eastAsia" w:ascii="Times New Roman" w:hAnsi="宋体"/>
                <w:sz w:val="15"/>
                <w:szCs w:val="15"/>
              </w:rPr>
              <w:t>识</w:t>
            </w:r>
          </w:p>
          <w:p>
            <w:pPr>
              <w:adjustRightInd w:val="0"/>
              <w:snapToGrid w:val="0"/>
              <w:jc w:val="center"/>
              <w:rPr>
                <w:rFonts w:ascii="Times New Roman" w:hAnsi="宋体"/>
                <w:sz w:val="15"/>
                <w:szCs w:val="15"/>
              </w:rPr>
            </w:pPr>
            <w:r>
              <w:rPr>
                <w:rFonts w:hint="eastAsia" w:ascii="Times New Roman" w:hAnsi="宋体"/>
                <w:sz w:val="15"/>
                <w:szCs w:val="15"/>
              </w:rPr>
              <w:t>选</w:t>
            </w:r>
          </w:p>
          <w:p>
            <w:pPr>
              <w:adjustRightInd w:val="0"/>
              <w:snapToGrid w:val="0"/>
              <w:jc w:val="center"/>
              <w:rPr>
                <w:rFonts w:ascii="Times New Roman" w:hAnsi="宋体"/>
                <w:sz w:val="15"/>
                <w:szCs w:val="15"/>
              </w:rPr>
            </w:pPr>
            <w:r>
              <w:rPr>
                <w:rFonts w:hint="eastAsia" w:ascii="Times New Roman" w:hAnsi="宋体"/>
                <w:sz w:val="15"/>
                <w:szCs w:val="15"/>
              </w:rPr>
              <w:t>修</w:t>
            </w:r>
          </w:p>
          <w:p>
            <w:pPr>
              <w:adjustRightInd w:val="0"/>
              <w:snapToGrid w:val="0"/>
              <w:jc w:val="center"/>
              <w:rPr>
                <w:rFonts w:ascii="Times New Roman" w:hAnsi="宋体"/>
                <w:sz w:val="15"/>
                <w:szCs w:val="15"/>
              </w:rPr>
            </w:pPr>
            <w:r>
              <w:rPr>
                <w:rFonts w:hint="eastAsia" w:ascii="Times New Roman" w:hAnsi="宋体"/>
                <w:sz w:val="15"/>
                <w:szCs w:val="15"/>
              </w:rPr>
              <w:t>课</w:t>
            </w:r>
          </w:p>
          <w:p>
            <w:pPr>
              <w:adjustRightInd w:val="0"/>
              <w:snapToGrid w:val="0"/>
              <w:jc w:val="center"/>
              <w:rPr>
                <w:rFonts w:ascii="Times New Roman" w:hAnsi="宋体"/>
                <w:sz w:val="15"/>
                <w:szCs w:val="15"/>
              </w:rPr>
            </w:pPr>
            <w:r>
              <w:rPr>
                <w:rFonts w:hint="eastAsia" w:ascii="Times New Roman" w:hAnsi="宋体"/>
                <w:sz w:val="15"/>
                <w:szCs w:val="15"/>
              </w:rPr>
              <w:t>程</w:t>
            </w:r>
          </w:p>
        </w:tc>
        <w:tc>
          <w:tcPr>
            <w:tcW w:w="1724" w:type="dxa"/>
            <w:vAlign w:val="center"/>
          </w:tcPr>
          <w:p>
            <w:pPr>
              <w:adjustRightInd w:val="0"/>
              <w:snapToGrid w:val="0"/>
              <w:jc w:val="center"/>
              <w:rPr>
                <w:rFonts w:ascii="Times New Roman" w:hAnsi="Times New Roman"/>
                <w:sz w:val="15"/>
                <w:szCs w:val="15"/>
              </w:rPr>
            </w:pPr>
            <w:r>
              <w:rPr>
                <w:rFonts w:hint="eastAsia" w:ascii="Times New Roman" w:hAnsi="宋体"/>
                <w:sz w:val="15"/>
                <w:szCs w:val="15"/>
              </w:rPr>
              <w:t>文学修养</w:t>
            </w:r>
          </w:p>
        </w:tc>
        <w:tc>
          <w:tcPr>
            <w:tcW w:w="1337" w:type="dxa"/>
            <w:vMerge w:val="restart"/>
            <w:vAlign w:val="center"/>
          </w:tcPr>
          <w:p>
            <w:pPr>
              <w:adjustRightInd w:val="0"/>
              <w:snapToGrid w:val="0"/>
              <w:jc w:val="center"/>
              <w:rPr>
                <w:rFonts w:ascii="Times New Roman" w:hAnsi="Times New Roman"/>
                <w:sz w:val="15"/>
                <w:szCs w:val="15"/>
              </w:rPr>
            </w:pPr>
            <w:r>
              <w:rPr>
                <w:rFonts w:ascii="Times New Roman" w:hAnsi="Times New Roman"/>
                <w:sz w:val="15"/>
                <w:szCs w:val="15"/>
              </w:rPr>
              <w:t>12</w:t>
            </w:r>
          </w:p>
        </w:tc>
        <w:tc>
          <w:tcPr>
            <w:tcW w:w="1337" w:type="dxa"/>
            <w:vMerge w:val="restart"/>
            <w:vAlign w:val="center"/>
          </w:tcPr>
          <w:p>
            <w:pPr>
              <w:adjustRightInd w:val="0"/>
              <w:snapToGrid w:val="0"/>
              <w:jc w:val="center"/>
              <w:rPr>
                <w:rFonts w:ascii="Times New Roman" w:hAnsi="Times New Roman"/>
                <w:sz w:val="15"/>
                <w:szCs w:val="15"/>
              </w:rPr>
            </w:pPr>
          </w:p>
        </w:tc>
        <w:tc>
          <w:tcPr>
            <w:tcW w:w="1337" w:type="dxa"/>
            <w:vMerge w:val="restart"/>
            <w:vAlign w:val="center"/>
          </w:tcPr>
          <w:p>
            <w:pPr>
              <w:adjustRightInd w:val="0"/>
              <w:snapToGrid w:val="0"/>
              <w:jc w:val="center"/>
              <w:rPr>
                <w:rFonts w:ascii="Times New Roman" w:hAnsi="Times New Roman"/>
                <w:sz w:val="15"/>
                <w:szCs w:val="15"/>
              </w:rPr>
            </w:pPr>
            <w:r>
              <w:rPr>
                <w:rFonts w:ascii="Times New Roman" w:hAnsi="Times New Roman"/>
                <w:sz w:val="15"/>
                <w:szCs w:val="15"/>
              </w:rPr>
              <w:t>192</w:t>
            </w:r>
          </w:p>
        </w:tc>
        <w:tc>
          <w:tcPr>
            <w:tcW w:w="1337" w:type="dxa"/>
            <w:vMerge w:val="restart"/>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widowControl/>
              <w:adjustRightInd w:val="0"/>
              <w:snapToGrid w:val="0"/>
              <w:jc w:val="center"/>
              <w:rPr>
                <w:rFonts w:ascii="Times New Roman" w:hAnsi="Times New Roman"/>
                <w:sz w:val="15"/>
                <w:szCs w:val="15"/>
              </w:rPr>
            </w:pPr>
          </w:p>
        </w:tc>
        <w:tc>
          <w:tcPr>
            <w:tcW w:w="1724" w:type="dxa"/>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历史传承</w:t>
            </w: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widowControl/>
              <w:adjustRightInd w:val="0"/>
              <w:snapToGrid w:val="0"/>
              <w:jc w:val="center"/>
              <w:rPr>
                <w:rFonts w:ascii="Times New Roman" w:hAnsi="Times New Roman"/>
                <w:sz w:val="15"/>
                <w:szCs w:val="15"/>
              </w:rPr>
            </w:pPr>
          </w:p>
        </w:tc>
        <w:tc>
          <w:tcPr>
            <w:tcW w:w="1724" w:type="dxa"/>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国际视野</w:t>
            </w: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widowControl/>
              <w:adjustRightInd w:val="0"/>
              <w:snapToGrid w:val="0"/>
              <w:jc w:val="center"/>
              <w:rPr>
                <w:rFonts w:ascii="Times New Roman" w:hAnsi="Times New Roman"/>
                <w:sz w:val="15"/>
                <w:szCs w:val="15"/>
              </w:rPr>
            </w:pPr>
          </w:p>
        </w:tc>
        <w:tc>
          <w:tcPr>
            <w:tcW w:w="1724" w:type="dxa"/>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社会道德</w:t>
            </w: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widowControl/>
              <w:adjustRightInd w:val="0"/>
              <w:snapToGrid w:val="0"/>
              <w:jc w:val="center"/>
              <w:rPr>
                <w:rFonts w:ascii="Times New Roman" w:hAnsi="Times New Roman"/>
                <w:sz w:val="15"/>
                <w:szCs w:val="15"/>
              </w:rPr>
            </w:pPr>
          </w:p>
        </w:tc>
        <w:tc>
          <w:tcPr>
            <w:tcW w:w="1724" w:type="dxa"/>
            <w:shd w:val="clear" w:color="auto" w:fill="FFFFFF"/>
            <w:vAlign w:val="center"/>
          </w:tcPr>
          <w:p>
            <w:pPr>
              <w:adjustRightInd w:val="0"/>
              <w:snapToGrid w:val="0"/>
              <w:jc w:val="center"/>
              <w:rPr>
                <w:rFonts w:ascii="Times New Roman" w:hAnsi="宋体"/>
                <w:sz w:val="15"/>
                <w:szCs w:val="15"/>
              </w:rPr>
            </w:pPr>
            <w:r>
              <w:rPr>
                <w:rFonts w:hint="eastAsia" w:ascii="Times New Roman" w:hAnsi="宋体"/>
                <w:sz w:val="15"/>
                <w:szCs w:val="15"/>
              </w:rPr>
              <w:t>科学技术</w:t>
            </w: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widowControl/>
              <w:adjustRightInd w:val="0"/>
              <w:snapToGrid w:val="0"/>
              <w:jc w:val="center"/>
              <w:rPr>
                <w:rFonts w:ascii="Times New Roman" w:hAnsi="Times New Roman"/>
                <w:sz w:val="15"/>
                <w:szCs w:val="15"/>
              </w:rPr>
            </w:pPr>
          </w:p>
        </w:tc>
        <w:tc>
          <w:tcPr>
            <w:tcW w:w="1724" w:type="dxa"/>
            <w:shd w:val="clear" w:color="auto" w:fill="FFFFFF"/>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艺术审美</w:t>
            </w: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1337" w:type="dxa"/>
            <w:vMerge w:val="continue"/>
            <w:vAlign w:val="center"/>
          </w:tcPr>
          <w:p>
            <w:pPr>
              <w:widowControl/>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573" w:type="dxa"/>
            <w:vMerge w:val="continue"/>
            <w:vAlign w:val="center"/>
          </w:tcPr>
          <w:p>
            <w:pPr>
              <w:adjustRightInd w:val="0"/>
              <w:snapToGrid w:val="0"/>
              <w:jc w:val="center"/>
              <w:rPr>
                <w:rFonts w:ascii="Times New Roman" w:hAnsi="宋体"/>
                <w:sz w:val="15"/>
                <w:szCs w:val="15"/>
              </w:rPr>
            </w:pPr>
          </w:p>
        </w:tc>
        <w:tc>
          <w:tcPr>
            <w:tcW w:w="1724" w:type="dxa"/>
            <w:shd w:val="clear" w:color="auto" w:fill="FFFFFF"/>
            <w:vAlign w:val="center"/>
          </w:tcPr>
          <w:p>
            <w:pPr>
              <w:adjustRightInd w:val="0"/>
              <w:snapToGrid w:val="0"/>
              <w:jc w:val="center"/>
              <w:rPr>
                <w:rFonts w:ascii="Times New Roman" w:hAnsi="宋体"/>
                <w:sz w:val="15"/>
                <w:szCs w:val="15"/>
              </w:rPr>
            </w:pPr>
            <w:r>
              <w:rPr>
                <w:rFonts w:hint="eastAsia" w:ascii="Times New Roman" w:hAnsi="宋体"/>
                <w:sz w:val="15"/>
                <w:szCs w:val="15"/>
              </w:rPr>
              <w:t>创新素质</w:t>
            </w:r>
          </w:p>
        </w:tc>
        <w:tc>
          <w:tcPr>
            <w:tcW w:w="1337" w:type="dxa"/>
            <w:vMerge w:val="continue"/>
            <w:vAlign w:val="center"/>
          </w:tcPr>
          <w:p>
            <w:pPr>
              <w:adjustRightInd w:val="0"/>
              <w:snapToGrid w:val="0"/>
              <w:jc w:val="center"/>
              <w:rPr>
                <w:rFonts w:ascii="Times New Roman" w:hAnsi="Times New Roman"/>
                <w:sz w:val="15"/>
                <w:szCs w:val="15"/>
              </w:rPr>
            </w:pPr>
          </w:p>
        </w:tc>
        <w:tc>
          <w:tcPr>
            <w:tcW w:w="1337" w:type="dxa"/>
            <w:vMerge w:val="continue"/>
            <w:vAlign w:val="center"/>
          </w:tcPr>
          <w:p>
            <w:pPr>
              <w:adjustRightInd w:val="0"/>
              <w:snapToGrid w:val="0"/>
              <w:jc w:val="center"/>
              <w:rPr>
                <w:rFonts w:ascii="Times New Roman" w:hAnsi="Times New Roman"/>
                <w:sz w:val="15"/>
                <w:szCs w:val="15"/>
              </w:rPr>
            </w:pPr>
          </w:p>
        </w:tc>
        <w:tc>
          <w:tcPr>
            <w:tcW w:w="1337" w:type="dxa"/>
            <w:vMerge w:val="continue"/>
            <w:vAlign w:val="center"/>
          </w:tcPr>
          <w:p>
            <w:pPr>
              <w:adjustRightInd w:val="0"/>
              <w:snapToGrid w:val="0"/>
              <w:jc w:val="center"/>
              <w:rPr>
                <w:rFonts w:ascii="Times New Roman" w:hAnsi="Times New Roman"/>
                <w:sz w:val="15"/>
                <w:szCs w:val="15"/>
              </w:rPr>
            </w:pPr>
          </w:p>
        </w:tc>
        <w:tc>
          <w:tcPr>
            <w:tcW w:w="1337" w:type="dxa"/>
            <w:vMerge w:val="continue"/>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r>
              <w:rPr>
                <w:rFonts w:ascii="Times New Roman" w:hAnsi="Times New Roman"/>
                <w:sz w:val="15"/>
                <w:szCs w:val="15"/>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宋体"/>
                <w:sz w:val="15"/>
                <w:szCs w:val="15"/>
              </w:rPr>
            </w:pPr>
            <w:r>
              <w:rPr>
                <w:rFonts w:hint="eastAsia" w:ascii="Times New Roman" w:hAnsi="宋体"/>
                <w:sz w:val="15"/>
                <w:szCs w:val="15"/>
              </w:rPr>
              <w:t>专业选修课程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widowControl/>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小计</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restart"/>
            <w:vAlign w:val="center"/>
          </w:tcPr>
          <w:p>
            <w:pPr>
              <w:adjustRightInd w:val="0"/>
              <w:snapToGrid w:val="0"/>
              <w:jc w:val="center"/>
              <w:rPr>
                <w:rFonts w:ascii="Times New Roman" w:hAnsi="宋体"/>
                <w:sz w:val="15"/>
                <w:szCs w:val="15"/>
              </w:rPr>
            </w:pPr>
            <w:r>
              <w:rPr>
                <w:rFonts w:hint="eastAsia" w:ascii="Times New Roman" w:hAnsi="宋体"/>
                <w:sz w:val="15"/>
                <w:szCs w:val="15"/>
              </w:rPr>
              <w:t>综合</w:t>
            </w:r>
          </w:p>
          <w:p>
            <w:pPr>
              <w:adjustRightInd w:val="0"/>
              <w:snapToGrid w:val="0"/>
              <w:jc w:val="center"/>
              <w:rPr>
                <w:rFonts w:ascii="Times New Roman" w:hAnsi="宋体"/>
                <w:sz w:val="15"/>
                <w:szCs w:val="15"/>
              </w:rPr>
            </w:pPr>
            <w:r>
              <w:rPr>
                <w:rFonts w:hint="eastAsia" w:ascii="Times New Roman" w:hAnsi="宋体"/>
                <w:sz w:val="15"/>
                <w:szCs w:val="15"/>
              </w:rPr>
              <w:t>实践</w:t>
            </w:r>
          </w:p>
          <w:p>
            <w:pPr>
              <w:adjustRightInd w:val="0"/>
              <w:snapToGrid w:val="0"/>
              <w:jc w:val="center"/>
              <w:rPr>
                <w:rFonts w:ascii="Times New Roman" w:hAnsi="宋体"/>
                <w:color w:val="FF0000"/>
                <w:sz w:val="15"/>
                <w:szCs w:val="15"/>
              </w:rPr>
            </w:pPr>
            <w:r>
              <w:rPr>
                <w:rFonts w:hint="eastAsia" w:ascii="Times New Roman" w:hAnsi="宋体"/>
                <w:sz w:val="15"/>
                <w:szCs w:val="15"/>
              </w:rPr>
              <w:t>课程</w:t>
            </w:r>
          </w:p>
        </w:tc>
        <w:tc>
          <w:tcPr>
            <w:tcW w:w="2297" w:type="dxa"/>
            <w:gridSpan w:val="2"/>
            <w:vAlign w:val="center"/>
          </w:tcPr>
          <w:p>
            <w:pPr>
              <w:adjustRightInd w:val="0"/>
              <w:snapToGrid w:val="0"/>
              <w:jc w:val="center"/>
              <w:rPr>
                <w:rFonts w:ascii="Times New Roman" w:hAnsi="宋体"/>
                <w:sz w:val="15"/>
                <w:szCs w:val="15"/>
              </w:rPr>
            </w:pPr>
            <w:r>
              <w:rPr>
                <w:rFonts w:hint="eastAsia" w:ascii="Times New Roman" w:hAnsi="宋体"/>
                <w:sz w:val="15"/>
                <w:szCs w:val="15"/>
              </w:rPr>
              <w:t>专业综合实践课程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Times New Roman"/>
                <w:sz w:val="15"/>
                <w:szCs w:val="15"/>
              </w:rPr>
            </w:pPr>
            <w:r>
              <w:rPr>
                <w:rFonts w:hint="eastAsia" w:ascii="Times New Roman" w:hAnsi="宋体"/>
                <w:sz w:val="15"/>
                <w:szCs w:val="15"/>
              </w:rPr>
              <w:t>创新创业实践课程</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580" w:type="dxa"/>
            <w:vMerge w:val="continue"/>
            <w:vAlign w:val="center"/>
          </w:tcPr>
          <w:p>
            <w:pPr>
              <w:adjustRightInd w:val="0"/>
              <w:snapToGrid w:val="0"/>
              <w:jc w:val="center"/>
              <w:rPr>
                <w:rFonts w:ascii="Times New Roman" w:hAnsi="Times New Roman"/>
                <w:sz w:val="15"/>
                <w:szCs w:val="15"/>
              </w:rPr>
            </w:pPr>
          </w:p>
        </w:tc>
        <w:tc>
          <w:tcPr>
            <w:tcW w:w="2297" w:type="dxa"/>
            <w:gridSpan w:val="2"/>
            <w:vAlign w:val="center"/>
          </w:tcPr>
          <w:p>
            <w:pPr>
              <w:adjustRightInd w:val="0"/>
              <w:snapToGrid w:val="0"/>
              <w:jc w:val="center"/>
              <w:rPr>
                <w:rFonts w:ascii="Times New Roman" w:hAnsi="宋体"/>
                <w:sz w:val="15"/>
                <w:szCs w:val="15"/>
              </w:rPr>
            </w:pPr>
            <w:r>
              <w:rPr>
                <w:rFonts w:hint="eastAsia" w:ascii="Times New Roman" w:hAnsi="宋体"/>
                <w:sz w:val="15"/>
                <w:szCs w:val="15"/>
              </w:rPr>
              <w:t>第二课堂</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2877" w:type="dxa"/>
            <w:gridSpan w:val="3"/>
            <w:vAlign w:val="center"/>
          </w:tcPr>
          <w:p>
            <w:pPr>
              <w:adjustRightInd w:val="0"/>
              <w:snapToGrid w:val="0"/>
              <w:jc w:val="center"/>
              <w:rPr>
                <w:rFonts w:ascii="Times New Roman" w:hAnsi="Times New Roman"/>
                <w:sz w:val="15"/>
                <w:szCs w:val="15"/>
              </w:rPr>
            </w:pPr>
            <w:r>
              <w:rPr>
                <w:rFonts w:hint="eastAsia" w:ascii="Times New Roman" w:hAnsi="宋体"/>
                <w:sz w:val="15"/>
                <w:szCs w:val="15"/>
              </w:rPr>
              <w:t>总计</w:t>
            </w: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1337" w:type="dxa"/>
            <w:vAlign w:val="center"/>
          </w:tcPr>
          <w:p>
            <w:pPr>
              <w:adjustRightInd w:val="0"/>
              <w:snapToGrid w:val="0"/>
              <w:jc w:val="center"/>
              <w:rPr>
                <w:rFonts w:ascii="Times New Roman" w:hAnsi="Times New Roman"/>
                <w:sz w:val="15"/>
                <w:szCs w:val="15"/>
              </w:rPr>
            </w:pPr>
          </w:p>
        </w:tc>
        <w:tc>
          <w:tcPr>
            <w:tcW w:w="859" w:type="dxa"/>
            <w:vAlign w:val="center"/>
          </w:tcPr>
          <w:p>
            <w:pPr>
              <w:adjustRightInd w:val="0"/>
              <w:snapToGrid w:val="0"/>
              <w:jc w:val="center"/>
              <w:rPr>
                <w:rFonts w:ascii="Times New Roman" w:hAnsi="Times New Roman"/>
                <w:sz w:val="15"/>
                <w:szCs w:val="15"/>
              </w:rPr>
            </w:pPr>
          </w:p>
        </w:tc>
      </w:tr>
    </w:tbl>
    <w:p>
      <w:pPr>
        <w:adjustRightInd w:val="0"/>
        <w:snapToGrid w:val="0"/>
        <w:ind w:firstLine="420" w:firstLineChars="200"/>
        <w:rPr>
          <w:rFonts w:ascii="Times New Roman" w:hAnsi="宋体"/>
          <w:color w:val="0000FF"/>
          <w:szCs w:val="21"/>
        </w:rPr>
      </w:pPr>
      <w:r>
        <w:rPr>
          <w:rFonts w:hint="eastAsia" w:ascii="Times New Roman" w:hAnsi="宋体"/>
          <w:color w:val="0000FF"/>
          <w:szCs w:val="21"/>
        </w:rPr>
        <w:t>说明：</w:t>
      </w:r>
      <w:r>
        <w:rPr>
          <w:rFonts w:ascii="Times New Roman" w:hAnsi="Times New Roman"/>
          <w:color w:val="0000FF"/>
          <w:szCs w:val="21"/>
        </w:rPr>
        <w:t>1.</w:t>
      </w:r>
      <w:r>
        <w:rPr>
          <w:rFonts w:hint="eastAsia" w:ascii="Times New Roman" w:hAnsi="宋体"/>
          <w:color w:val="0000FF"/>
          <w:szCs w:val="21"/>
        </w:rPr>
        <w:t>选修课只要求修读最低学分，因此这部分学时按</w:t>
      </w:r>
      <w:r>
        <w:rPr>
          <w:rFonts w:ascii="Times New Roman" w:hAnsi="Times New Roman"/>
          <w:color w:val="0000FF"/>
          <w:szCs w:val="21"/>
        </w:rPr>
        <w:t>“</w:t>
      </w:r>
      <w:r>
        <w:rPr>
          <w:rFonts w:hint="eastAsia" w:ascii="Times New Roman" w:hAnsi="宋体"/>
          <w:color w:val="0000FF"/>
          <w:szCs w:val="21"/>
        </w:rPr>
        <w:t>最低修读学分</w:t>
      </w:r>
      <w:r>
        <w:rPr>
          <w:rFonts w:ascii="Times New Roman" w:hAnsi="Times New Roman"/>
          <w:color w:val="0000FF"/>
          <w:szCs w:val="21"/>
        </w:rPr>
        <w:t>*16</w:t>
      </w:r>
      <w:r>
        <w:rPr>
          <w:rFonts w:hint="eastAsia" w:ascii="Times New Roman" w:hAnsi="宋体"/>
          <w:color w:val="0000FF"/>
          <w:szCs w:val="21"/>
        </w:rPr>
        <w:t>学时</w:t>
      </w:r>
      <w:r>
        <w:rPr>
          <w:rFonts w:ascii="Times New Roman" w:hAnsi="Times New Roman"/>
          <w:color w:val="0000FF"/>
          <w:szCs w:val="21"/>
        </w:rPr>
        <w:t>”</w:t>
      </w:r>
      <w:r>
        <w:rPr>
          <w:rFonts w:hint="eastAsia" w:ascii="Times New Roman" w:hAnsi="宋体"/>
          <w:color w:val="0000FF"/>
          <w:szCs w:val="21"/>
        </w:rPr>
        <w:t>计算；</w:t>
      </w:r>
      <w:r>
        <w:rPr>
          <w:rFonts w:ascii="Times New Roman" w:hAnsi="宋体"/>
          <w:color w:val="0000FF"/>
          <w:szCs w:val="21"/>
        </w:rPr>
        <w:t>2.</w:t>
      </w:r>
      <w:r>
        <w:rPr>
          <w:rFonts w:hint="eastAsia" w:ascii="Times New Roman" w:hAnsi="宋体"/>
          <w:color w:val="0000FF"/>
          <w:szCs w:val="21"/>
        </w:rPr>
        <w:t>实践教育课程学时不需填写。</w:t>
      </w:r>
    </w:p>
    <w:p>
      <w:pPr>
        <w:spacing w:before="156" w:beforeLines="50" w:after="156" w:afterLines="50" w:line="360" w:lineRule="auto"/>
        <w:ind w:firstLine="411" w:firstLineChars="196"/>
        <w:rPr>
          <w:rFonts w:ascii="Times New Roman" w:hAnsi="Times New Roman" w:eastAsia="黑体"/>
          <w:b/>
          <w:bCs/>
          <w:szCs w:val="21"/>
        </w:rPr>
      </w:pPr>
      <w:r>
        <w:rPr>
          <w:rFonts w:hint="eastAsia" w:ascii="Times New Roman" w:hAnsi="Times New Roman" w:eastAsia="黑体"/>
          <w:b/>
          <w:bCs/>
          <w:szCs w:val="21"/>
        </w:rPr>
        <w:t>十、实践教学学分（学时）构成表</w:t>
      </w:r>
    </w:p>
    <w:tbl>
      <w:tblPr>
        <w:tblStyle w:val="25"/>
        <w:tblW w:w="90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79"/>
        <w:gridCol w:w="1769"/>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restart"/>
            <w:tcBorders>
              <w:top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p>
            <w:pPr>
              <w:adjustRightInd w:val="0"/>
              <w:snapToGrid w:val="0"/>
              <w:jc w:val="center"/>
              <w:rPr>
                <w:rFonts w:ascii="Times New Roman" w:hAnsi="Times New Roman"/>
                <w:sz w:val="15"/>
                <w:szCs w:val="15"/>
              </w:rPr>
            </w:pPr>
            <w:r>
              <w:rPr>
                <w:rFonts w:hint="eastAsia" w:ascii="Times New Roman" w:hAnsi="宋体"/>
                <w:sz w:val="15"/>
                <w:szCs w:val="15"/>
              </w:rPr>
              <w:t>类</w:t>
            </w:r>
          </w:p>
          <w:p>
            <w:pPr>
              <w:adjustRightInd w:val="0"/>
              <w:snapToGrid w:val="0"/>
              <w:jc w:val="center"/>
              <w:rPr>
                <w:rFonts w:ascii="Times New Roman" w:hAnsi="Times New Roman"/>
                <w:sz w:val="15"/>
                <w:szCs w:val="15"/>
              </w:rPr>
            </w:pPr>
            <w:r>
              <w:rPr>
                <w:rFonts w:hint="eastAsia" w:ascii="Times New Roman" w:hAnsi="宋体"/>
                <w:sz w:val="15"/>
                <w:szCs w:val="15"/>
              </w:rPr>
              <w:t>型</w:t>
            </w:r>
          </w:p>
        </w:tc>
        <w:tc>
          <w:tcPr>
            <w:tcW w:w="176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课程类别</w:t>
            </w:r>
          </w:p>
        </w:tc>
        <w:tc>
          <w:tcPr>
            <w:tcW w:w="6804" w:type="dxa"/>
            <w:gridSpan w:val="24"/>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各学期实践教学学分（学时）分配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846" w:hRule="atLeast"/>
          <w:jc w:val="center"/>
        </w:trPr>
        <w:tc>
          <w:tcPr>
            <w:tcW w:w="479" w:type="dxa"/>
            <w:vMerge w:val="continue"/>
            <w:tcBorders>
              <w:top w:val="single" w:color="auto" w:sz="4" w:space="0"/>
              <w:bottom w:val="single" w:color="auto" w:sz="4" w:space="0"/>
              <w:right w:val="single" w:color="auto" w:sz="4" w:space="0"/>
            </w:tcBorders>
            <w:vAlign w:val="center"/>
          </w:tcPr>
          <w:p>
            <w:pPr>
              <w:widowControl/>
              <w:jc w:val="center"/>
              <w:rPr>
                <w:rFonts w:ascii="Times New Roman" w:hAnsi="Times New Roman"/>
                <w:sz w:val="15"/>
                <w:szCs w:val="15"/>
              </w:rPr>
            </w:pPr>
          </w:p>
        </w:tc>
        <w:tc>
          <w:tcPr>
            <w:tcW w:w="176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5"/>
                <w:szCs w:val="15"/>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一</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二</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三</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四</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五</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六</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七</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c>
          <w:tcPr>
            <w:tcW w:w="850" w:type="dxa"/>
            <w:gridSpan w:val="3"/>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第</w:t>
            </w:r>
          </w:p>
          <w:p>
            <w:pPr>
              <w:adjustRightInd w:val="0"/>
              <w:snapToGrid w:val="0"/>
              <w:jc w:val="center"/>
              <w:rPr>
                <w:rFonts w:ascii="Times New Roman" w:hAnsi="Times New Roman"/>
                <w:sz w:val="15"/>
                <w:szCs w:val="15"/>
              </w:rPr>
            </w:pPr>
            <w:r>
              <w:rPr>
                <w:rFonts w:hint="eastAsia" w:ascii="Times New Roman" w:hAnsi="Times New Roman"/>
                <w:sz w:val="15"/>
                <w:szCs w:val="15"/>
              </w:rPr>
              <w:t>八</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479" w:type="dxa"/>
            <w:vMerge w:val="continue"/>
            <w:tcBorders>
              <w:top w:val="single" w:color="auto" w:sz="4" w:space="0"/>
              <w:bottom w:val="single" w:color="auto" w:sz="4" w:space="0"/>
              <w:right w:val="single" w:color="auto" w:sz="4" w:space="0"/>
            </w:tcBorders>
            <w:vAlign w:val="center"/>
          </w:tcPr>
          <w:p>
            <w:pPr>
              <w:widowControl/>
              <w:jc w:val="center"/>
              <w:rPr>
                <w:rFonts w:ascii="Times New Roman" w:hAnsi="Times New Roman"/>
                <w:sz w:val="15"/>
                <w:szCs w:val="15"/>
              </w:rPr>
            </w:pPr>
          </w:p>
        </w:tc>
        <w:tc>
          <w:tcPr>
            <w:tcW w:w="176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c>
          <w:tcPr>
            <w:tcW w:w="2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学分</w:t>
            </w:r>
          </w:p>
        </w:tc>
        <w:tc>
          <w:tcPr>
            <w:tcW w:w="284"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学时</w:t>
            </w:r>
          </w:p>
        </w:tc>
        <w:tc>
          <w:tcPr>
            <w:tcW w:w="283"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周数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6" w:hRule="atLeast"/>
          <w:jc w:val="center"/>
        </w:trPr>
        <w:tc>
          <w:tcPr>
            <w:tcW w:w="479" w:type="dxa"/>
            <w:vMerge w:val="restart"/>
            <w:tcBorders>
              <w:top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必</w:t>
            </w:r>
          </w:p>
          <w:p>
            <w:pPr>
              <w:adjustRightInd w:val="0"/>
              <w:snapToGrid w:val="0"/>
              <w:jc w:val="center"/>
              <w:rPr>
                <w:rFonts w:ascii="Times New Roman" w:hAnsi="Times New Roman"/>
                <w:sz w:val="15"/>
                <w:szCs w:val="15"/>
              </w:rPr>
            </w:pPr>
            <w:r>
              <w:rPr>
                <w:rFonts w:hint="eastAsia" w:ascii="Times New Roman" w:hAnsi="宋体"/>
                <w:sz w:val="15"/>
                <w:szCs w:val="15"/>
              </w:rPr>
              <w:t>修</w:t>
            </w:r>
          </w:p>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17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r>
              <w:rPr>
                <w:rFonts w:hint="eastAsia" w:ascii="Times New Roman" w:hAnsi="宋体"/>
                <w:sz w:val="15"/>
                <w:szCs w:val="15"/>
              </w:rPr>
              <w:t>公共必修课程</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1769" w:type="dxa"/>
            <w:tcBorders>
              <w:top w:val="single" w:color="auto" w:sz="4" w:space="0"/>
              <w:left w:val="single" w:color="auto" w:sz="4" w:space="0"/>
              <w:right w:val="single" w:color="auto" w:sz="4" w:space="0"/>
            </w:tcBorders>
            <w:vAlign w:val="center"/>
          </w:tcPr>
          <w:p>
            <w:pPr>
              <w:jc w:val="center"/>
              <w:rPr>
                <w:rFonts w:ascii="Times New Roman" w:hAnsi="宋体"/>
                <w:sz w:val="15"/>
                <w:szCs w:val="15"/>
              </w:rPr>
            </w:pPr>
            <w:r>
              <w:rPr>
                <w:rFonts w:hint="eastAsia" w:ascii="Times New Roman" w:hAnsi="宋体"/>
                <w:sz w:val="15"/>
                <w:szCs w:val="15"/>
              </w:rPr>
              <w:t>专业必修课程</w:t>
            </w: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restart"/>
            <w:tcBorders>
              <w:top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选</w:t>
            </w:r>
          </w:p>
          <w:p>
            <w:pPr>
              <w:adjustRightInd w:val="0"/>
              <w:snapToGrid w:val="0"/>
              <w:jc w:val="center"/>
              <w:rPr>
                <w:rFonts w:ascii="Times New Roman" w:hAnsi="Times New Roman"/>
                <w:sz w:val="15"/>
                <w:szCs w:val="15"/>
              </w:rPr>
            </w:pPr>
            <w:r>
              <w:rPr>
                <w:rFonts w:hint="eastAsia" w:ascii="Times New Roman" w:hAnsi="宋体"/>
                <w:sz w:val="15"/>
                <w:szCs w:val="15"/>
              </w:rPr>
              <w:t>修</w:t>
            </w:r>
          </w:p>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176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通识选修课程</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continue"/>
            <w:tcBorders>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17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宋体"/>
                <w:sz w:val="15"/>
                <w:szCs w:val="15"/>
              </w:rPr>
            </w:pPr>
            <w:r>
              <w:rPr>
                <w:rFonts w:hint="eastAsia" w:ascii="Times New Roman" w:hAnsi="宋体"/>
                <w:sz w:val="15"/>
                <w:szCs w:val="15"/>
              </w:rPr>
              <w:t>专业选修课程</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综</w:t>
            </w:r>
          </w:p>
          <w:p>
            <w:pPr>
              <w:adjustRightInd w:val="0"/>
              <w:snapToGrid w:val="0"/>
              <w:jc w:val="center"/>
              <w:rPr>
                <w:rFonts w:ascii="Times New Roman" w:hAnsi="宋体"/>
                <w:sz w:val="15"/>
                <w:szCs w:val="15"/>
              </w:rPr>
            </w:pPr>
            <w:r>
              <w:rPr>
                <w:rFonts w:hint="eastAsia" w:ascii="Times New Roman" w:hAnsi="宋体"/>
                <w:sz w:val="15"/>
                <w:szCs w:val="15"/>
              </w:rPr>
              <w:t>合</w:t>
            </w:r>
          </w:p>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课</w:t>
            </w:r>
          </w:p>
          <w:p>
            <w:pPr>
              <w:adjustRightInd w:val="0"/>
              <w:snapToGrid w:val="0"/>
              <w:jc w:val="center"/>
              <w:rPr>
                <w:rFonts w:ascii="Times New Roman" w:hAnsi="宋体"/>
                <w:sz w:val="15"/>
                <w:szCs w:val="15"/>
              </w:rPr>
            </w:pPr>
            <w:r>
              <w:rPr>
                <w:rFonts w:hint="eastAsia" w:ascii="Times New Roman" w:hAnsi="宋体"/>
                <w:sz w:val="15"/>
                <w:szCs w:val="15"/>
              </w:rPr>
              <w:t>程</w:t>
            </w:r>
          </w:p>
        </w:tc>
        <w:tc>
          <w:tcPr>
            <w:tcW w:w="17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宋体"/>
                <w:sz w:val="15"/>
                <w:szCs w:val="15"/>
              </w:rPr>
            </w:pPr>
            <w:r>
              <w:rPr>
                <w:rFonts w:hint="eastAsia" w:ascii="Times New Roman" w:hAnsi="宋体"/>
                <w:sz w:val="15"/>
                <w:szCs w:val="15"/>
              </w:rPr>
              <w:t>专业综合实践课程</w:t>
            </w:r>
          </w:p>
          <w:p>
            <w:pPr>
              <w:jc w:val="center"/>
              <w:rPr>
                <w:rFonts w:ascii="Times New Roman" w:hAnsi="宋体"/>
                <w:sz w:val="15"/>
                <w:szCs w:val="15"/>
              </w:rPr>
            </w:pPr>
            <w:r>
              <w:rPr>
                <w:rFonts w:hint="eastAsia" w:ascii="Times New Roman" w:hAnsi="宋体"/>
                <w:sz w:val="15"/>
                <w:szCs w:val="15"/>
              </w:rPr>
              <w:t>（展赛演播类）</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continue"/>
            <w:tcBorders>
              <w:right w:val="single" w:color="auto" w:sz="4" w:space="0"/>
            </w:tcBorders>
            <w:vAlign w:val="center"/>
          </w:tcPr>
          <w:p>
            <w:pPr>
              <w:jc w:val="center"/>
              <w:rPr>
                <w:rFonts w:ascii="Times New Roman" w:hAnsi="Times New Roman"/>
                <w:sz w:val="15"/>
                <w:szCs w:val="15"/>
              </w:rPr>
            </w:pPr>
          </w:p>
        </w:tc>
        <w:tc>
          <w:tcPr>
            <w:tcW w:w="17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r>
              <w:rPr>
                <w:rFonts w:hint="eastAsia" w:ascii="Times New Roman" w:hAnsi="宋体"/>
                <w:sz w:val="15"/>
                <w:szCs w:val="15"/>
              </w:rPr>
              <w:t>创新创业实践课程</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479" w:type="dxa"/>
            <w:vMerge w:val="continue"/>
            <w:tcBorders>
              <w:bottom w:val="single" w:color="auto" w:sz="4" w:space="0"/>
              <w:right w:val="single" w:color="auto" w:sz="4" w:space="0"/>
            </w:tcBorders>
            <w:vAlign w:val="center"/>
          </w:tcPr>
          <w:p>
            <w:pPr>
              <w:jc w:val="center"/>
              <w:rPr>
                <w:rFonts w:ascii="Times New Roman" w:hAnsi="Times New Roman"/>
                <w:sz w:val="15"/>
                <w:szCs w:val="15"/>
              </w:rPr>
            </w:pPr>
          </w:p>
        </w:tc>
        <w:tc>
          <w:tcPr>
            <w:tcW w:w="176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第二课堂</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 w:hRule="atLeast"/>
          <w:jc w:val="center"/>
        </w:trPr>
        <w:tc>
          <w:tcPr>
            <w:tcW w:w="2248"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15"/>
                <w:szCs w:val="15"/>
              </w:rPr>
            </w:pPr>
            <w:r>
              <w:rPr>
                <w:rFonts w:hint="eastAsia" w:ascii="Times New Roman" w:hAnsi="宋体"/>
                <w:sz w:val="15"/>
                <w:szCs w:val="15"/>
              </w:rPr>
              <w:t>总计</w:t>
            </w: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5"/>
                <w:szCs w:val="15"/>
              </w:rPr>
            </w:pPr>
          </w:p>
        </w:tc>
        <w:tc>
          <w:tcPr>
            <w:tcW w:w="284"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c>
          <w:tcPr>
            <w:tcW w:w="283" w:type="dxa"/>
            <w:tcBorders>
              <w:top w:val="single" w:color="auto" w:sz="4" w:space="0"/>
              <w:left w:val="single" w:color="auto" w:sz="4" w:space="0"/>
              <w:bottom w:val="single" w:color="auto" w:sz="4" w:space="0"/>
            </w:tcBorders>
            <w:vAlign w:val="center"/>
          </w:tcPr>
          <w:p>
            <w:pPr>
              <w:jc w:val="center"/>
              <w:rPr>
                <w:rFonts w:ascii="Times New Roman" w:hAnsi="Times New Roman"/>
                <w:sz w:val="15"/>
                <w:szCs w:val="15"/>
              </w:rPr>
            </w:pPr>
          </w:p>
        </w:tc>
      </w:tr>
    </w:tbl>
    <w:p>
      <w:pPr>
        <w:adjustRightInd w:val="0"/>
        <w:snapToGrid w:val="0"/>
        <w:ind w:firstLine="420" w:firstLineChars="200"/>
        <w:rPr>
          <w:rFonts w:ascii="Times New Roman" w:hAnsi="宋体"/>
          <w:color w:val="0000FF"/>
          <w:szCs w:val="21"/>
        </w:rPr>
      </w:pPr>
      <w:r>
        <w:rPr>
          <w:rFonts w:hint="eastAsia" w:ascii="Times New Roman" w:hAnsi="宋体"/>
          <w:color w:val="0000FF"/>
          <w:szCs w:val="21"/>
        </w:rPr>
        <w:t>说明：各课程类别的学分（学时）按八个学期填写清晰，只写数字。如遇到一门课程中既有理论学时还有实践学时，则按照实践学时所在本门课程的比例来计算实践学分。例如：一门课程的总学分为</w:t>
      </w:r>
      <w:r>
        <w:rPr>
          <w:rFonts w:ascii="Times New Roman" w:hAnsi="宋体"/>
          <w:color w:val="0000FF"/>
          <w:szCs w:val="21"/>
        </w:rPr>
        <w:t>2</w:t>
      </w:r>
      <w:r>
        <w:rPr>
          <w:rFonts w:hint="eastAsia" w:ascii="Times New Roman" w:hAnsi="宋体"/>
          <w:color w:val="0000FF"/>
          <w:szCs w:val="21"/>
        </w:rPr>
        <w:t>，总学时为</w:t>
      </w:r>
      <w:r>
        <w:rPr>
          <w:rFonts w:ascii="Times New Roman" w:hAnsi="宋体"/>
          <w:color w:val="0000FF"/>
          <w:szCs w:val="21"/>
        </w:rPr>
        <w:t>3</w:t>
      </w:r>
      <w:r>
        <w:rPr>
          <w:rFonts w:hint="eastAsia" w:ascii="Times New Roman" w:hAnsi="宋体"/>
          <w:color w:val="0000FF"/>
          <w:szCs w:val="21"/>
        </w:rPr>
        <w:t>2（理论</w:t>
      </w:r>
      <w:r>
        <w:rPr>
          <w:rFonts w:ascii="Times New Roman" w:hAnsi="宋体"/>
          <w:color w:val="0000FF"/>
          <w:szCs w:val="21"/>
        </w:rPr>
        <w:t>1</w:t>
      </w:r>
      <w:r>
        <w:rPr>
          <w:rFonts w:hint="eastAsia" w:ascii="Times New Roman" w:hAnsi="宋体"/>
          <w:color w:val="0000FF"/>
          <w:szCs w:val="21"/>
        </w:rPr>
        <w:t>6，实践</w:t>
      </w:r>
      <w:r>
        <w:rPr>
          <w:rFonts w:ascii="Times New Roman" w:hAnsi="宋体"/>
          <w:color w:val="0000FF"/>
          <w:szCs w:val="21"/>
        </w:rPr>
        <w:t>1</w:t>
      </w:r>
      <w:r>
        <w:rPr>
          <w:rFonts w:hint="eastAsia" w:ascii="Times New Roman" w:hAnsi="宋体"/>
          <w:color w:val="0000FF"/>
          <w:szCs w:val="21"/>
        </w:rPr>
        <w:t>6），则此门课程实践学分为</w:t>
      </w:r>
      <w:r>
        <w:rPr>
          <w:rFonts w:ascii="Times New Roman" w:hAnsi="宋体"/>
          <w:color w:val="0000FF"/>
          <w:szCs w:val="21"/>
        </w:rPr>
        <w:t>1</w:t>
      </w:r>
      <w:r>
        <w:rPr>
          <w:rFonts w:hint="eastAsia" w:ascii="Times New Roman" w:hAnsi="宋体"/>
          <w:color w:val="0000FF"/>
          <w:szCs w:val="21"/>
        </w:rPr>
        <w:t>（计算结果为小数时，则保留一位小数）。</w:t>
      </w:r>
    </w:p>
    <w:p>
      <w:pPr>
        <w:spacing w:before="100" w:beforeAutospacing="1" w:after="100" w:afterAutospacing="1" w:line="360" w:lineRule="exact"/>
        <w:rPr>
          <w:rFonts w:ascii="Times New Roman" w:hAnsi="宋体"/>
          <w:color w:val="0000FF"/>
          <w:szCs w:val="21"/>
        </w:rPr>
      </w:pPr>
    </w:p>
    <w:p>
      <w:pPr>
        <w:spacing w:before="100" w:beforeAutospacing="1" w:after="100" w:afterAutospacing="1" w:line="360" w:lineRule="exact"/>
        <w:rPr>
          <w:rFonts w:ascii="Times New Roman" w:hAnsi="宋体"/>
          <w:color w:val="0000FF"/>
          <w:szCs w:val="21"/>
        </w:rPr>
      </w:pPr>
    </w:p>
    <w:p>
      <w:pPr>
        <w:spacing w:before="100" w:beforeAutospacing="1" w:after="100" w:afterAutospacing="1" w:line="360" w:lineRule="exact"/>
        <w:rPr>
          <w:rFonts w:ascii="Times New Roman" w:hAnsi="宋体"/>
          <w:color w:val="0000FF"/>
          <w:szCs w:val="21"/>
        </w:rPr>
      </w:pPr>
    </w:p>
    <w:p>
      <w:pPr>
        <w:spacing w:before="100" w:beforeAutospacing="1" w:after="100" w:afterAutospacing="1" w:line="360" w:lineRule="exact"/>
        <w:rPr>
          <w:rFonts w:ascii="Times New Roman" w:hAnsi="Times New Roman" w:eastAsia="黑体"/>
          <w:b/>
          <w:bCs/>
          <w:szCs w:val="21"/>
        </w:rPr>
      </w:pPr>
    </w:p>
    <w:p>
      <w:pPr>
        <w:spacing w:before="100" w:beforeAutospacing="1" w:after="100" w:afterAutospacing="1" w:line="360" w:lineRule="exact"/>
        <w:ind w:firstLine="411" w:firstLineChars="196"/>
        <w:rPr>
          <w:rFonts w:ascii="Times New Roman" w:hAnsi="Times New Roman" w:eastAsia="黑体"/>
          <w:b/>
          <w:bCs/>
          <w:szCs w:val="21"/>
        </w:rPr>
      </w:pPr>
      <w:r>
        <w:rPr>
          <w:rFonts w:hint="eastAsia" w:ascii="Times New Roman" w:hAnsi="Times New Roman" w:eastAsia="黑体"/>
          <w:b/>
          <w:bCs/>
          <w:szCs w:val="21"/>
        </w:rPr>
        <w:t>十一、课程设置及进度计划</w:t>
      </w:r>
    </w:p>
    <w:p>
      <w:pPr>
        <w:adjustRightInd w:val="0"/>
        <w:snapToGrid w:val="0"/>
        <w:spacing w:before="156" w:beforeLines="50" w:after="156" w:afterLines="50" w:line="360" w:lineRule="auto"/>
        <w:ind w:firstLine="420" w:firstLineChars="200"/>
        <w:rPr>
          <w:rFonts w:ascii="Times New Roman" w:hAnsi="Times New Roman"/>
          <w:b/>
          <w:szCs w:val="21"/>
        </w:rPr>
      </w:pPr>
      <w:r>
        <w:rPr>
          <w:rFonts w:ascii="Times New Roman" w:hAnsi="Times New Roman"/>
          <w:b/>
          <w:szCs w:val="21"/>
        </w:rPr>
        <w:t>1</w:t>
      </w:r>
      <w:r>
        <w:rPr>
          <w:rFonts w:hint="eastAsia" w:ascii="Times New Roman" w:hAnsi="Times New Roman"/>
          <w:b/>
          <w:szCs w:val="21"/>
        </w:rPr>
        <w:t>．通识教育课程</w:t>
      </w:r>
    </w:p>
    <w:tbl>
      <w:tblPr>
        <w:tblStyle w:val="25"/>
        <w:tblW w:w="88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17"/>
        <w:gridCol w:w="3080"/>
        <w:gridCol w:w="385"/>
        <w:gridCol w:w="385"/>
        <w:gridCol w:w="385"/>
        <w:gridCol w:w="385"/>
        <w:gridCol w:w="350"/>
        <w:gridCol w:w="347"/>
        <w:gridCol w:w="393"/>
        <w:gridCol w:w="348"/>
        <w:gridCol w:w="334"/>
        <w:gridCol w:w="333"/>
        <w:gridCol w:w="327"/>
        <w:gridCol w:w="348"/>
        <w:gridCol w:w="333"/>
        <w:gridCol w:w="316"/>
        <w:gridCol w:w="4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restart"/>
            <w:tcBorders>
              <w:top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p>
            <w:pPr>
              <w:adjustRightInd w:val="0"/>
              <w:snapToGrid w:val="0"/>
              <w:jc w:val="center"/>
              <w:rPr>
                <w:rFonts w:ascii="Times New Roman" w:hAnsi="Times New Roman"/>
                <w:sz w:val="15"/>
                <w:szCs w:val="15"/>
              </w:rPr>
            </w:pPr>
            <w:r>
              <w:rPr>
                <w:rFonts w:hint="eastAsia" w:ascii="Times New Roman" w:hAnsi="宋体"/>
                <w:sz w:val="15"/>
                <w:szCs w:val="15"/>
              </w:rPr>
              <w:t>类</w:t>
            </w:r>
          </w:p>
          <w:p>
            <w:pPr>
              <w:adjustRightInd w:val="0"/>
              <w:snapToGrid w:val="0"/>
              <w:jc w:val="center"/>
              <w:rPr>
                <w:rFonts w:ascii="Times New Roman" w:hAnsi="Times New Roman"/>
                <w:sz w:val="15"/>
                <w:szCs w:val="15"/>
              </w:rPr>
            </w:pPr>
            <w:r>
              <w:rPr>
                <w:rFonts w:hint="eastAsia" w:ascii="Times New Roman" w:hAnsi="宋体"/>
                <w:sz w:val="15"/>
                <w:szCs w:val="15"/>
              </w:rPr>
              <w:t>型</w:t>
            </w:r>
          </w:p>
        </w:tc>
        <w:tc>
          <w:tcPr>
            <w:tcW w:w="308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课程名称</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p>
          <w:p>
            <w:pPr>
              <w:adjustRightInd w:val="0"/>
              <w:snapToGrid w:val="0"/>
              <w:jc w:val="center"/>
              <w:rPr>
                <w:rFonts w:ascii="Times New Roman" w:hAnsi="Times New Roman"/>
                <w:sz w:val="15"/>
                <w:szCs w:val="15"/>
              </w:rPr>
            </w:pPr>
            <w:r>
              <w:rPr>
                <w:rFonts w:hint="eastAsia" w:ascii="Times New Roman" w:hAnsi="宋体"/>
                <w:sz w:val="15"/>
                <w:szCs w:val="15"/>
              </w:rPr>
              <w:t>分</w:t>
            </w:r>
          </w:p>
        </w:tc>
        <w:tc>
          <w:tcPr>
            <w:tcW w:w="7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其中</w:t>
            </w:r>
          </w:p>
        </w:tc>
        <w:tc>
          <w:tcPr>
            <w:tcW w:w="385"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总</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其中</w:t>
            </w:r>
          </w:p>
        </w:tc>
        <w:tc>
          <w:tcPr>
            <w:tcW w:w="2732" w:type="dxa"/>
            <w:gridSpan w:val="8"/>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各学期周学时分配</w:t>
            </w:r>
          </w:p>
        </w:tc>
        <w:tc>
          <w:tcPr>
            <w:tcW w:w="487" w:type="dxa"/>
            <w:vMerge w:val="restart"/>
            <w:tcBorders>
              <w:top w:val="single" w:color="auto" w:sz="4" w:space="0"/>
              <w:lef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考</w:t>
            </w:r>
          </w:p>
          <w:p>
            <w:pPr>
              <w:adjustRightInd w:val="0"/>
              <w:snapToGrid w:val="0"/>
              <w:jc w:val="center"/>
              <w:rPr>
                <w:rFonts w:ascii="Times New Roman" w:hAnsi="Times New Roman"/>
                <w:sz w:val="15"/>
                <w:szCs w:val="15"/>
              </w:rPr>
            </w:pPr>
            <w:r>
              <w:rPr>
                <w:rFonts w:hint="eastAsia" w:ascii="Times New Roman" w:hAnsi="Times New Roman"/>
                <w:sz w:val="15"/>
                <w:szCs w:val="15"/>
              </w:rPr>
              <w:t>核</w:t>
            </w:r>
          </w:p>
          <w:p>
            <w:pPr>
              <w:adjustRightInd w:val="0"/>
              <w:snapToGrid w:val="0"/>
              <w:jc w:val="center"/>
              <w:rPr>
                <w:rFonts w:ascii="Times New Roman" w:hAnsi="Times New Roman"/>
                <w:sz w:val="15"/>
                <w:szCs w:val="15"/>
              </w:rPr>
            </w:pPr>
            <w:r>
              <w:rPr>
                <w:rFonts w:hint="eastAsia" w:ascii="Times New Roman" w:hAnsi="Times New Roman"/>
                <w:sz w:val="15"/>
                <w:szCs w:val="15"/>
              </w:rPr>
              <w:t>方</w:t>
            </w:r>
          </w:p>
          <w:p>
            <w:pPr>
              <w:adjustRightInd w:val="0"/>
              <w:snapToGrid w:val="0"/>
              <w:jc w:val="center"/>
              <w:rPr>
                <w:rFonts w:ascii="Times New Roman" w:hAnsi="Times New Roman"/>
                <w:sz w:val="15"/>
                <w:szCs w:val="15"/>
              </w:rPr>
            </w:pPr>
            <w:r>
              <w:rPr>
                <w:rFonts w:hint="eastAsia" w:ascii="Times New Roman" w:hAnsi="Times New Roman"/>
                <w:sz w:val="15"/>
                <w:szCs w:val="15"/>
              </w:rPr>
              <w:t>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分</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分</w:t>
            </w:r>
          </w:p>
        </w:tc>
        <w:tc>
          <w:tcPr>
            <w:tcW w:w="385" w:type="dxa"/>
            <w:vMerge w:val="continue"/>
            <w:tcBorders>
              <w:left w:val="single" w:color="auto" w:sz="4" w:space="0"/>
              <w:bottom w:val="nil"/>
              <w:right w:val="single" w:color="auto" w:sz="4" w:space="0"/>
            </w:tcBorders>
            <w:vAlign w:val="center"/>
          </w:tcPr>
          <w:p>
            <w:pPr>
              <w:adjustRightInd w:val="0"/>
              <w:snapToGrid w:val="0"/>
              <w:jc w:val="center"/>
              <w:rPr>
                <w:rFonts w:ascii="Times New Roman" w:hAnsi="Times New Roman"/>
                <w:sz w:val="15"/>
                <w:szCs w:val="15"/>
              </w:rPr>
            </w:pPr>
          </w:p>
        </w:tc>
        <w:tc>
          <w:tcPr>
            <w:tcW w:w="350" w:type="dxa"/>
            <w:vMerge w:val="restart"/>
            <w:tcBorders>
              <w:top w:val="single" w:color="auto" w:sz="4" w:space="0"/>
              <w:left w:val="single" w:color="auto" w:sz="4" w:space="0"/>
              <w:bottom w:val="nil"/>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时</w:t>
            </w:r>
          </w:p>
        </w:tc>
        <w:tc>
          <w:tcPr>
            <w:tcW w:w="347" w:type="dxa"/>
            <w:vMerge w:val="restart"/>
            <w:tcBorders>
              <w:top w:val="single" w:color="auto" w:sz="4" w:space="0"/>
              <w:left w:val="single" w:color="auto" w:sz="4" w:space="0"/>
              <w:bottom w:val="nil"/>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一</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二</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三</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四</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五</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六</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七</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八</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487" w:type="dxa"/>
            <w:vMerge w:val="continue"/>
            <w:tcBorders>
              <w:left w:val="single" w:color="auto" w:sz="4" w:space="0"/>
              <w:bottom w:val="nil"/>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bottom w:val="single" w:color="auto" w:sz="4" w:space="0"/>
              <w:right w:val="single" w:color="auto" w:sz="4" w:space="0"/>
            </w:tcBorders>
            <w:vAlign w:val="center"/>
          </w:tcPr>
          <w:p>
            <w:pPr>
              <w:widowControl/>
              <w:jc w:val="left"/>
              <w:rPr>
                <w:rFonts w:ascii="Times New Roman" w:hAnsi="Times New Roman"/>
                <w:sz w:val="15"/>
                <w:szCs w:val="15"/>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4</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6</w:t>
            </w:r>
          </w:p>
        </w:tc>
        <w:tc>
          <w:tcPr>
            <w:tcW w:w="487" w:type="dxa"/>
            <w:vMerge w:val="continue"/>
            <w:tcBorders>
              <w:left w:val="single" w:color="auto" w:sz="4" w:space="0"/>
              <w:bottom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公</w:t>
            </w:r>
          </w:p>
          <w:p>
            <w:pPr>
              <w:adjustRightInd w:val="0"/>
              <w:snapToGrid w:val="0"/>
              <w:jc w:val="center"/>
              <w:rPr>
                <w:rFonts w:ascii="Times New Roman" w:hAnsi="宋体"/>
                <w:sz w:val="15"/>
                <w:szCs w:val="15"/>
              </w:rPr>
            </w:pPr>
            <w:r>
              <w:rPr>
                <w:rFonts w:hint="eastAsia" w:ascii="Times New Roman" w:hAnsi="宋体"/>
                <w:sz w:val="15"/>
                <w:szCs w:val="15"/>
              </w:rPr>
              <w:t>共</w:t>
            </w:r>
          </w:p>
          <w:p>
            <w:pPr>
              <w:adjustRightInd w:val="0"/>
              <w:snapToGrid w:val="0"/>
              <w:jc w:val="center"/>
              <w:rPr>
                <w:rFonts w:ascii="Times New Roman" w:hAnsi="Times New Roman"/>
                <w:sz w:val="15"/>
                <w:szCs w:val="15"/>
              </w:rPr>
            </w:pPr>
            <w:r>
              <w:rPr>
                <w:rFonts w:hint="eastAsia" w:ascii="Times New Roman" w:hAnsi="宋体"/>
                <w:sz w:val="15"/>
                <w:szCs w:val="15"/>
              </w:rPr>
              <w:t>必</w:t>
            </w:r>
          </w:p>
          <w:p>
            <w:pPr>
              <w:adjustRightInd w:val="0"/>
              <w:snapToGrid w:val="0"/>
              <w:jc w:val="center"/>
              <w:rPr>
                <w:rFonts w:ascii="Times New Roman" w:hAnsi="Times New Roman"/>
                <w:sz w:val="15"/>
                <w:szCs w:val="15"/>
              </w:rPr>
            </w:pPr>
            <w:r>
              <w:rPr>
                <w:rFonts w:hint="eastAsia" w:ascii="Times New Roman" w:hAnsi="宋体"/>
                <w:sz w:val="15"/>
                <w:szCs w:val="15"/>
              </w:rPr>
              <w:t>修</w:t>
            </w:r>
          </w:p>
          <w:p>
            <w:pPr>
              <w:adjustRightInd w:val="0"/>
              <w:snapToGrid w:val="0"/>
              <w:jc w:val="center"/>
              <w:rPr>
                <w:rFonts w:ascii="Times New Roman" w:hAnsi="Times New Roman"/>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思政类课程</w:t>
            </w:r>
            <w:r>
              <w:rPr>
                <w:rFonts w:ascii="Times New Roman" w:hAnsi="宋体"/>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思政类课程</w:t>
            </w:r>
            <w:r>
              <w:rPr>
                <w:rFonts w:ascii="Times New Roman" w:hAnsi="宋体"/>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体育</w:t>
            </w:r>
            <w:r>
              <w:rPr>
                <w:rFonts w:hint="eastAsia" w:ascii="Times New Roman" w:hAnsi="Times New Roman"/>
                <w:sz w:val="15"/>
                <w:szCs w:val="15"/>
              </w:rPr>
              <w:t>（一）</w:t>
            </w:r>
          </w:p>
          <w:p>
            <w:pPr>
              <w:adjustRightInd w:val="0"/>
              <w:snapToGrid w:val="0"/>
              <w:jc w:val="center"/>
              <w:rPr>
                <w:rFonts w:ascii="Times New Roman" w:hAnsi="Times New Roman"/>
                <w:sz w:val="15"/>
                <w:szCs w:val="15"/>
              </w:rPr>
            </w:pPr>
            <w:r>
              <w:rPr>
                <w:rFonts w:ascii="Times New Roman" w:hAnsi="Times New Roman"/>
                <w:sz w:val="15"/>
                <w:szCs w:val="15"/>
              </w:rPr>
              <w:t>Physical Education 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体育</w:t>
            </w:r>
            <w:r>
              <w:rPr>
                <w:rFonts w:hint="eastAsia" w:ascii="Times New Roman" w:hAnsi="Times New Roman"/>
                <w:sz w:val="15"/>
                <w:szCs w:val="15"/>
              </w:rPr>
              <w:t>（二）</w:t>
            </w:r>
          </w:p>
          <w:p>
            <w:pPr>
              <w:adjustRightInd w:val="0"/>
              <w:snapToGrid w:val="0"/>
              <w:jc w:val="center"/>
              <w:rPr>
                <w:rFonts w:ascii="Times New Roman" w:hAnsi="Times New Roman"/>
                <w:sz w:val="15"/>
                <w:szCs w:val="15"/>
              </w:rPr>
            </w:pPr>
            <w:r>
              <w:rPr>
                <w:rFonts w:ascii="Times New Roman" w:hAnsi="Times New Roman"/>
                <w:sz w:val="15"/>
                <w:szCs w:val="15"/>
              </w:rPr>
              <w:t>Physical Education II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体育</w:t>
            </w:r>
            <w:r>
              <w:rPr>
                <w:rFonts w:hint="eastAsia" w:ascii="Times New Roman" w:hAnsi="Times New Roman"/>
                <w:sz w:val="15"/>
                <w:szCs w:val="15"/>
              </w:rPr>
              <w:t>（三）</w:t>
            </w:r>
          </w:p>
          <w:p>
            <w:pPr>
              <w:adjustRightInd w:val="0"/>
              <w:snapToGrid w:val="0"/>
              <w:jc w:val="center"/>
              <w:rPr>
                <w:rFonts w:ascii="Times New Roman" w:hAnsi="Times New Roman"/>
                <w:sz w:val="15"/>
                <w:szCs w:val="15"/>
              </w:rPr>
            </w:pPr>
            <w:r>
              <w:rPr>
                <w:rFonts w:ascii="Times New Roman" w:hAnsi="Times New Roman"/>
                <w:sz w:val="15"/>
                <w:szCs w:val="15"/>
              </w:rPr>
              <w:t>Physical Education III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体育</w:t>
            </w:r>
            <w:r>
              <w:rPr>
                <w:rFonts w:hint="eastAsia" w:ascii="Times New Roman" w:hAnsi="Times New Roman"/>
                <w:sz w:val="15"/>
                <w:szCs w:val="15"/>
              </w:rPr>
              <w:t>（四）</w:t>
            </w:r>
          </w:p>
          <w:p>
            <w:pPr>
              <w:adjustRightInd w:val="0"/>
              <w:snapToGrid w:val="0"/>
              <w:jc w:val="center"/>
              <w:rPr>
                <w:rFonts w:ascii="Times New Roman" w:hAnsi="Times New Roman"/>
                <w:sz w:val="15"/>
                <w:szCs w:val="15"/>
              </w:rPr>
            </w:pPr>
            <w:r>
              <w:rPr>
                <w:rFonts w:ascii="Times New Roman" w:hAnsi="Times New Roman"/>
                <w:sz w:val="15"/>
                <w:szCs w:val="15"/>
              </w:rPr>
              <w:t>Physical Education IV</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大学英语</w:t>
            </w:r>
            <w:r>
              <w:rPr>
                <w:rFonts w:hint="eastAsia" w:ascii="Times New Roman" w:hAnsi="Times New Roman"/>
                <w:sz w:val="15"/>
                <w:szCs w:val="15"/>
              </w:rPr>
              <w:t>（一）</w:t>
            </w:r>
          </w:p>
          <w:p>
            <w:pPr>
              <w:adjustRightInd w:val="0"/>
              <w:snapToGrid w:val="0"/>
              <w:jc w:val="center"/>
              <w:rPr>
                <w:rFonts w:ascii="Times New Roman" w:hAnsi="Times New Roman"/>
                <w:sz w:val="15"/>
                <w:szCs w:val="15"/>
              </w:rPr>
            </w:pPr>
            <w:r>
              <w:rPr>
                <w:rFonts w:ascii="Times New Roman" w:hAnsi="Times New Roman"/>
                <w:sz w:val="15"/>
                <w:szCs w:val="15"/>
              </w:rPr>
              <w:t>College Foreign Language 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4</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60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大学英语</w:t>
            </w:r>
            <w:r>
              <w:rPr>
                <w:rFonts w:hint="eastAsia" w:ascii="Times New Roman" w:hAnsi="Times New Roman"/>
                <w:sz w:val="15"/>
                <w:szCs w:val="15"/>
              </w:rPr>
              <w:t>（二）</w:t>
            </w:r>
          </w:p>
          <w:p>
            <w:pPr>
              <w:adjustRightInd w:val="0"/>
              <w:snapToGrid w:val="0"/>
              <w:jc w:val="center"/>
              <w:rPr>
                <w:rFonts w:ascii="Times New Roman" w:hAnsi="Times New Roman"/>
                <w:sz w:val="15"/>
                <w:szCs w:val="15"/>
              </w:rPr>
            </w:pPr>
            <w:r>
              <w:rPr>
                <w:rFonts w:ascii="Times New Roman" w:hAnsi="Times New Roman"/>
                <w:sz w:val="15"/>
                <w:szCs w:val="15"/>
              </w:rPr>
              <w:t>College Foreign Language II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4</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60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大学英语</w:t>
            </w:r>
            <w:r>
              <w:rPr>
                <w:rFonts w:hint="eastAsia" w:ascii="Times New Roman" w:hAnsi="Times New Roman"/>
                <w:sz w:val="15"/>
                <w:szCs w:val="15"/>
              </w:rPr>
              <w:t>（三）</w:t>
            </w:r>
          </w:p>
          <w:p>
            <w:pPr>
              <w:adjustRightInd w:val="0"/>
              <w:snapToGrid w:val="0"/>
              <w:jc w:val="center"/>
              <w:rPr>
                <w:rFonts w:ascii="Times New Roman" w:hAnsi="Times New Roman"/>
                <w:sz w:val="15"/>
                <w:szCs w:val="15"/>
              </w:rPr>
            </w:pPr>
            <w:r>
              <w:rPr>
                <w:rFonts w:ascii="Times New Roman" w:hAnsi="Times New Roman"/>
                <w:sz w:val="15"/>
                <w:szCs w:val="15"/>
              </w:rPr>
              <w:t>College Foreign Language III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ind w:firstLine="150" w:firstLineChars="100"/>
              <w:rPr>
                <w:rFonts w:ascii="Times New Roman" w:hAnsi="Times New Roman"/>
                <w:sz w:val="15"/>
                <w:szCs w:val="15"/>
              </w:rPr>
            </w:pPr>
            <w:r>
              <w:rPr>
                <w:rFonts w:ascii="Times New Roman" w:hAnsi="Times New Roman"/>
                <w:sz w:val="15"/>
                <w:szCs w:val="15"/>
              </w:rPr>
              <w:t xml:space="preserve">4 </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72</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17" w:type="dxa"/>
            <w:vMerge w:val="continue"/>
            <w:tcBorders>
              <w:right w:val="single" w:color="auto" w:sz="4" w:space="0"/>
            </w:tcBorders>
            <w:vAlign w:val="center"/>
          </w:tcPr>
          <w:p>
            <w:pPr>
              <w:adjustRightInd w:val="0"/>
              <w:snapToGrid w:val="0"/>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大学英语</w:t>
            </w:r>
            <w:r>
              <w:rPr>
                <w:rFonts w:hint="eastAsia" w:ascii="Times New Roman" w:hAnsi="Times New Roman"/>
                <w:sz w:val="15"/>
                <w:szCs w:val="15"/>
              </w:rPr>
              <w:t>（四）</w:t>
            </w:r>
          </w:p>
          <w:p>
            <w:pPr>
              <w:adjustRightInd w:val="0"/>
              <w:snapToGrid w:val="0"/>
              <w:jc w:val="center"/>
              <w:rPr>
                <w:rFonts w:ascii="Times New Roman" w:hAnsi="Times New Roman"/>
                <w:sz w:val="15"/>
                <w:szCs w:val="15"/>
              </w:rPr>
            </w:pPr>
            <w:r>
              <w:rPr>
                <w:rFonts w:ascii="Times New Roman" w:hAnsi="Times New Roman"/>
                <w:sz w:val="15"/>
                <w:szCs w:val="15"/>
              </w:rPr>
              <w:t>College Foreign Language IV</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4</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60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大学计算机基础</w:t>
            </w:r>
          </w:p>
          <w:p>
            <w:pPr>
              <w:adjustRightInd w:val="0"/>
              <w:snapToGrid w:val="0"/>
              <w:jc w:val="center"/>
              <w:rPr>
                <w:rFonts w:ascii="Times New Roman" w:hAnsi="Times New Roman"/>
                <w:sz w:val="15"/>
                <w:szCs w:val="15"/>
              </w:rPr>
            </w:pPr>
            <w:r>
              <w:rPr>
                <w:rFonts w:ascii="Times New Roman" w:hAnsi="Times New Roman"/>
                <w:sz w:val="15"/>
                <w:szCs w:val="15"/>
              </w:rPr>
              <w:t>Fundamentals of University Computer</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40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大学语文</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17" w:type="dxa"/>
            <w:vMerge w:val="continue"/>
            <w:tcBorders>
              <w:right w:val="single" w:color="auto" w:sz="4" w:space="0"/>
            </w:tcBorders>
            <w:vAlign w:val="center"/>
          </w:tcPr>
          <w:p>
            <w:pPr>
              <w:adjustRightInd w:val="0"/>
              <w:snapToGrid w:val="0"/>
              <w:jc w:val="center"/>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应用文写作</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30</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通</w:t>
            </w:r>
          </w:p>
          <w:p>
            <w:pPr>
              <w:adjustRightInd w:val="0"/>
              <w:snapToGrid w:val="0"/>
              <w:jc w:val="center"/>
              <w:rPr>
                <w:rFonts w:ascii="Times New Roman" w:hAnsi="宋体"/>
                <w:sz w:val="15"/>
                <w:szCs w:val="15"/>
              </w:rPr>
            </w:pPr>
            <w:r>
              <w:rPr>
                <w:rFonts w:hint="eastAsia" w:ascii="Times New Roman" w:hAnsi="宋体"/>
                <w:sz w:val="15"/>
                <w:szCs w:val="15"/>
              </w:rPr>
              <w:t>识</w:t>
            </w:r>
          </w:p>
          <w:p>
            <w:pPr>
              <w:adjustRightInd w:val="0"/>
              <w:snapToGrid w:val="0"/>
              <w:jc w:val="center"/>
              <w:rPr>
                <w:rFonts w:ascii="Times New Roman" w:hAnsi="宋体"/>
                <w:sz w:val="15"/>
                <w:szCs w:val="15"/>
              </w:rPr>
            </w:pPr>
            <w:r>
              <w:rPr>
                <w:rFonts w:hint="eastAsia" w:ascii="Times New Roman" w:hAnsi="宋体"/>
                <w:sz w:val="15"/>
                <w:szCs w:val="15"/>
              </w:rPr>
              <w:t>选</w:t>
            </w:r>
          </w:p>
          <w:p>
            <w:pPr>
              <w:adjustRightInd w:val="0"/>
              <w:snapToGrid w:val="0"/>
              <w:jc w:val="center"/>
              <w:rPr>
                <w:rFonts w:ascii="Times New Roman" w:hAnsi="宋体"/>
                <w:sz w:val="15"/>
                <w:szCs w:val="15"/>
              </w:rPr>
            </w:pPr>
            <w:r>
              <w:rPr>
                <w:rFonts w:hint="eastAsia" w:ascii="Times New Roman" w:hAnsi="宋体"/>
                <w:sz w:val="15"/>
                <w:szCs w:val="15"/>
              </w:rPr>
              <w:t>修</w:t>
            </w:r>
          </w:p>
          <w:p>
            <w:pPr>
              <w:adjustRightInd w:val="0"/>
              <w:snapToGrid w:val="0"/>
              <w:jc w:val="center"/>
              <w:rPr>
                <w:rFonts w:ascii="Times New Roman" w:hAnsi="宋体"/>
                <w:sz w:val="15"/>
                <w:szCs w:val="15"/>
              </w:rPr>
            </w:pPr>
            <w:r>
              <w:rPr>
                <w:rFonts w:hint="eastAsia" w:ascii="Times New Roman" w:hAnsi="宋体"/>
                <w:sz w:val="15"/>
                <w:szCs w:val="15"/>
              </w:rPr>
              <w:t>课</w:t>
            </w:r>
          </w:p>
          <w:p>
            <w:pPr>
              <w:adjustRightInd w:val="0"/>
              <w:snapToGrid w:val="0"/>
              <w:jc w:val="center"/>
              <w:rPr>
                <w:rFonts w:ascii="Times New Roman" w:hAnsi="Times New Roman"/>
                <w:sz w:val="15"/>
                <w:szCs w:val="15"/>
              </w:rPr>
            </w:pPr>
            <w:r>
              <w:rPr>
                <w:rFonts w:hint="eastAsia" w:ascii="Times New Roman" w:hAnsi="宋体"/>
                <w:sz w:val="15"/>
                <w:szCs w:val="15"/>
              </w:rPr>
              <w:t>程</w:t>
            </w: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Times New Roman"/>
                <w:sz w:val="15"/>
                <w:szCs w:val="15"/>
              </w:rPr>
            </w:pPr>
            <w:r>
              <w:rPr>
                <w:rFonts w:ascii="Times New Roman" w:hAnsi="宋体"/>
                <w:sz w:val="15"/>
                <w:szCs w:val="15"/>
              </w:rPr>
              <w:t xml:space="preserve">A </w:t>
            </w:r>
            <w:r>
              <w:rPr>
                <w:rFonts w:hint="eastAsia" w:ascii="Times New Roman" w:hAnsi="宋体"/>
                <w:sz w:val="15"/>
                <w:szCs w:val="15"/>
              </w:rPr>
              <w:t>文学修养</w:t>
            </w:r>
          </w:p>
        </w:tc>
        <w:tc>
          <w:tcPr>
            <w:tcW w:w="385"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12</w:t>
            </w:r>
          </w:p>
        </w:tc>
        <w:tc>
          <w:tcPr>
            <w:tcW w:w="385" w:type="dxa"/>
            <w:vMerge w:val="restart"/>
            <w:tcBorders>
              <w:top w:val="single" w:color="auto" w:sz="4" w:space="0"/>
              <w:left w:val="single" w:color="auto" w:sz="4" w:space="0"/>
              <w:right w:val="single" w:color="auto" w:sz="4" w:space="0"/>
            </w:tcBorders>
            <w:vAlign w:val="center"/>
          </w:tcPr>
          <w:p>
            <w:pPr>
              <w:adjustRightInd w:val="0"/>
              <w:snapToGrid w:val="0"/>
              <w:rPr>
                <w:rFonts w:ascii="Times New Roman" w:hAnsi="Times New Roman"/>
                <w:sz w:val="15"/>
                <w:szCs w:val="15"/>
              </w:rPr>
            </w:pPr>
          </w:p>
        </w:tc>
        <w:tc>
          <w:tcPr>
            <w:tcW w:w="385" w:type="dxa"/>
            <w:vMerge w:val="restart"/>
            <w:tcBorders>
              <w:top w:val="single" w:color="auto" w:sz="4" w:space="0"/>
              <w:left w:val="single" w:color="auto" w:sz="4" w:space="0"/>
            </w:tcBorders>
            <w:vAlign w:val="center"/>
          </w:tcPr>
          <w:p>
            <w:pPr>
              <w:adjustRightInd w:val="0"/>
              <w:snapToGrid w:val="0"/>
              <w:rPr>
                <w:rFonts w:ascii="Times New Roman" w:hAnsi="Times New Roman"/>
                <w:sz w:val="15"/>
                <w:szCs w:val="15"/>
              </w:rPr>
            </w:pPr>
          </w:p>
        </w:tc>
        <w:tc>
          <w:tcPr>
            <w:tcW w:w="385" w:type="dxa"/>
            <w:vMerge w:val="restart"/>
            <w:tcBorders>
              <w:top w:val="single" w:color="auto" w:sz="4" w:space="0"/>
              <w:lef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192</w:t>
            </w:r>
          </w:p>
        </w:tc>
        <w:tc>
          <w:tcPr>
            <w:tcW w:w="3916" w:type="dxa"/>
            <w:gridSpan w:val="11"/>
            <w:vMerge w:val="restart"/>
            <w:tcBorders>
              <w:top w:val="single" w:color="auto" w:sz="4" w:space="0"/>
              <w:left w:val="single" w:color="auto" w:sz="4" w:space="0"/>
            </w:tcBorders>
            <w:vAlign w:val="center"/>
          </w:tcPr>
          <w:p>
            <w:pPr>
              <w:adjustRightInd w:val="0"/>
              <w:snapToGrid w:val="0"/>
              <w:rPr>
                <w:rFonts w:ascii="Times New Roman" w:hAnsi="Times New Roman"/>
                <w:sz w:val="15"/>
                <w:szCs w:val="15"/>
              </w:rPr>
            </w:pPr>
            <w:r>
              <w:rPr>
                <w:rFonts w:hint="eastAsia" w:ascii="Times New Roman" w:hAnsi="宋体"/>
                <w:sz w:val="15"/>
                <w:szCs w:val="15"/>
              </w:rPr>
              <w:t>学生在“通识选修课程</w:t>
            </w:r>
            <w:r>
              <w:rPr>
                <w:rFonts w:ascii="Times New Roman" w:hAnsi="宋体"/>
                <w:sz w:val="15"/>
                <w:szCs w:val="15"/>
              </w:rPr>
              <w:t>ABCDEFG</w:t>
            </w:r>
            <w:r>
              <w:rPr>
                <w:rFonts w:hint="eastAsia" w:ascii="Times New Roman" w:hAnsi="宋体"/>
                <w:sz w:val="15"/>
                <w:szCs w:val="15"/>
              </w:rPr>
              <w:t>模块”中修读，至少</w:t>
            </w:r>
            <w:r>
              <w:rPr>
                <w:rFonts w:ascii="Times New Roman" w:hAnsi="宋体"/>
                <w:sz w:val="15"/>
                <w:szCs w:val="15"/>
              </w:rPr>
              <w:t>12</w:t>
            </w:r>
            <w:r>
              <w:rPr>
                <w:rFonts w:hint="eastAsia" w:ascii="Times New Roman" w:hAnsi="宋体"/>
                <w:sz w:val="15"/>
                <w:szCs w:val="15"/>
              </w:rPr>
              <w:t>学分，非艺术类学生必须选修</w:t>
            </w:r>
            <w:r>
              <w:rPr>
                <w:rFonts w:ascii="Times New Roman" w:hAnsi="宋体"/>
                <w:sz w:val="15"/>
                <w:szCs w:val="15"/>
              </w:rPr>
              <w:t>2</w:t>
            </w:r>
            <w:r>
              <w:rPr>
                <w:rFonts w:hint="eastAsia" w:ascii="Times New Roman" w:hAnsi="宋体"/>
                <w:sz w:val="15"/>
                <w:szCs w:val="15"/>
              </w:rPr>
              <w:t>学分的公共艺术课程；理工类学生必须选修</w:t>
            </w:r>
            <w:r>
              <w:rPr>
                <w:rFonts w:ascii="Times New Roman" w:hAnsi="宋体"/>
                <w:sz w:val="15"/>
                <w:szCs w:val="15"/>
              </w:rPr>
              <w:t>2</w:t>
            </w:r>
            <w:r>
              <w:rPr>
                <w:rFonts w:hint="eastAsia" w:ascii="Times New Roman" w:hAnsi="宋体"/>
                <w:sz w:val="15"/>
                <w:szCs w:val="15"/>
              </w:rPr>
              <w:t>学分的人文社会科学课程；文学类学生必须选修</w:t>
            </w:r>
            <w:r>
              <w:rPr>
                <w:rFonts w:ascii="Times New Roman" w:hAnsi="宋体"/>
                <w:sz w:val="15"/>
                <w:szCs w:val="15"/>
              </w:rPr>
              <w:t>2</w:t>
            </w:r>
            <w:r>
              <w:rPr>
                <w:rFonts w:hint="eastAsia" w:ascii="Times New Roman" w:hAnsi="宋体"/>
                <w:sz w:val="15"/>
                <w:szCs w:val="15"/>
              </w:rPr>
              <w:t>学分的自然科学课程；考试成绩分为合格和不合格，且不计入学分绩点。“创新素质”</w:t>
            </w:r>
            <w:r>
              <w:rPr>
                <w:rFonts w:ascii="Times New Roman" w:hAnsi="宋体"/>
                <w:sz w:val="15"/>
                <w:szCs w:val="15"/>
              </w:rPr>
              <w:t>3</w:t>
            </w:r>
            <w:r>
              <w:rPr>
                <w:rFonts w:hint="eastAsia" w:ascii="Times New Roman" w:hAnsi="宋体"/>
                <w:sz w:val="15"/>
                <w:szCs w:val="15"/>
              </w:rPr>
              <w:t>学分为必选，认定办法参照《辽宁传媒学院创新创业实践教育学分认定与管理办法》。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Times New Roman"/>
                <w:sz w:val="15"/>
                <w:szCs w:val="15"/>
              </w:rPr>
            </w:pPr>
            <w:r>
              <w:rPr>
                <w:rFonts w:ascii="Times New Roman" w:hAnsi="Times New Roman"/>
                <w:sz w:val="15"/>
                <w:szCs w:val="15"/>
              </w:rPr>
              <w:t xml:space="preserve">B </w:t>
            </w:r>
            <w:r>
              <w:rPr>
                <w:rFonts w:hint="eastAsia" w:ascii="Times New Roman" w:hAnsi="Times New Roman"/>
                <w:sz w:val="15"/>
                <w:szCs w:val="15"/>
              </w:rPr>
              <w:t>历史传承</w:t>
            </w:r>
          </w:p>
        </w:tc>
        <w:tc>
          <w:tcPr>
            <w:tcW w:w="385" w:type="dxa"/>
            <w:vMerge w:val="continue"/>
            <w:tcBorders>
              <w:left w:val="single" w:color="auto" w:sz="4" w:space="0"/>
              <w:right w:val="single" w:color="auto" w:sz="4" w:space="0"/>
            </w:tcBorders>
            <w:vAlign w:val="center"/>
          </w:tcPr>
          <w:p>
            <w:pPr>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Times New Roman"/>
                <w:sz w:val="15"/>
                <w:szCs w:val="15"/>
              </w:rPr>
            </w:pPr>
            <w:r>
              <w:rPr>
                <w:rFonts w:ascii="Times New Roman" w:hAnsi="Times New Roman"/>
                <w:sz w:val="15"/>
                <w:szCs w:val="15"/>
              </w:rPr>
              <w:t xml:space="preserve">C </w:t>
            </w:r>
            <w:r>
              <w:rPr>
                <w:rFonts w:hint="eastAsia" w:ascii="Times New Roman" w:hAnsi="Times New Roman"/>
                <w:sz w:val="15"/>
                <w:szCs w:val="15"/>
              </w:rPr>
              <w:t>国际视野</w:t>
            </w: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Times New Roman"/>
                <w:sz w:val="15"/>
                <w:szCs w:val="15"/>
              </w:rPr>
            </w:pPr>
            <w:r>
              <w:rPr>
                <w:rFonts w:ascii="Times New Roman" w:hAnsi="Times New Roman"/>
                <w:sz w:val="15"/>
                <w:szCs w:val="15"/>
              </w:rPr>
              <w:t xml:space="preserve">D </w:t>
            </w:r>
            <w:r>
              <w:rPr>
                <w:rFonts w:hint="eastAsia" w:ascii="Times New Roman" w:hAnsi="Times New Roman"/>
                <w:sz w:val="15"/>
                <w:szCs w:val="15"/>
              </w:rPr>
              <w:t>社会道德</w:t>
            </w: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宋体"/>
                <w:sz w:val="15"/>
                <w:szCs w:val="15"/>
              </w:rPr>
            </w:pPr>
            <w:r>
              <w:rPr>
                <w:rFonts w:ascii="Times New Roman" w:hAnsi="宋体"/>
                <w:sz w:val="15"/>
                <w:szCs w:val="15"/>
              </w:rPr>
              <w:t xml:space="preserve">E </w:t>
            </w:r>
            <w:r>
              <w:rPr>
                <w:rFonts w:hint="eastAsia" w:ascii="Times New Roman" w:hAnsi="宋体"/>
                <w:sz w:val="15"/>
                <w:szCs w:val="15"/>
              </w:rPr>
              <w:t>科学技术</w:t>
            </w: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Times New Roman"/>
                <w:sz w:val="15"/>
                <w:szCs w:val="15"/>
              </w:rPr>
            </w:pPr>
            <w:r>
              <w:rPr>
                <w:rFonts w:ascii="Times New Roman" w:hAnsi="Times New Roman"/>
                <w:sz w:val="15"/>
                <w:szCs w:val="15"/>
              </w:rPr>
              <w:t xml:space="preserve">F </w:t>
            </w:r>
            <w:r>
              <w:rPr>
                <w:rFonts w:hint="eastAsia" w:ascii="Times New Roman" w:hAnsi="Times New Roman"/>
                <w:sz w:val="15"/>
                <w:szCs w:val="15"/>
              </w:rPr>
              <w:t>艺术审美</w:t>
            </w: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1" w:hRule="atLeast"/>
          <w:jc w:val="center"/>
        </w:trPr>
        <w:tc>
          <w:tcPr>
            <w:tcW w:w="317" w:type="dxa"/>
            <w:vMerge w:val="continue"/>
            <w:tcBorders>
              <w:right w:val="single" w:color="auto" w:sz="4" w:space="0"/>
            </w:tcBorders>
            <w:vAlign w:val="center"/>
          </w:tcPr>
          <w:p>
            <w:pPr>
              <w:widowControl/>
              <w:jc w:val="left"/>
              <w:rPr>
                <w:rFonts w:ascii="Times New Roman" w:hAnsi="Times New Roman"/>
                <w:sz w:val="15"/>
                <w:szCs w:val="15"/>
              </w:rPr>
            </w:pPr>
          </w:p>
        </w:tc>
        <w:tc>
          <w:tcPr>
            <w:tcW w:w="308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jc w:val="center"/>
              <w:rPr>
                <w:rFonts w:ascii="Times New Roman" w:hAnsi="宋体"/>
                <w:sz w:val="15"/>
                <w:szCs w:val="15"/>
              </w:rPr>
            </w:pPr>
            <w:r>
              <w:rPr>
                <w:rFonts w:ascii="Times New Roman" w:hAnsi="宋体"/>
                <w:sz w:val="15"/>
                <w:szCs w:val="15"/>
              </w:rPr>
              <w:t xml:space="preserve">G </w:t>
            </w:r>
            <w:r>
              <w:rPr>
                <w:rFonts w:hint="eastAsia" w:ascii="Times New Roman" w:hAnsi="宋体"/>
                <w:sz w:val="15"/>
                <w:szCs w:val="15"/>
              </w:rPr>
              <w:t>创新素质</w:t>
            </w: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tcBorders>
            <w:vAlign w:val="center"/>
          </w:tcPr>
          <w:p>
            <w:pPr>
              <w:widowControl/>
              <w:jc w:val="left"/>
              <w:rPr>
                <w:rFonts w:ascii="Times New Roman" w:hAnsi="Times New Roman"/>
                <w:sz w:val="15"/>
                <w:szCs w:val="15"/>
              </w:rPr>
            </w:pPr>
          </w:p>
        </w:tc>
        <w:tc>
          <w:tcPr>
            <w:tcW w:w="3916" w:type="dxa"/>
            <w:gridSpan w:val="11"/>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397" w:type="dxa"/>
            <w:gridSpan w:val="2"/>
            <w:tcBorders>
              <w:top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合计</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85" w:type="dxa"/>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color w:val="000000"/>
                <w:sz w:val="15"/>
                <w:szCs w:val="15"/>
              </w:rPr>
            </w:pPr>
          </w:p>
        </w:tc>
        <w:tc>
          <w:tcPr>
            <w:tcW w:w="385" w:type="dxa"/>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color w:val="000000"/>
                <w:sz w:val="15"/>
                <w:szCs w:val="15"/>
              </w:rPr>
            </w:pPr>
          </w:p>
        </w:tc>
        <w:tc>
          <w:tcPr>
            <w:tcW w:w="3916" w:type="dxa"/>
            <w:gridSpan w:val="11"/>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color w:val="000000"/>
                <w:sz w:val="15"/>
                <w:szCs w:val="15"/>
              </w:rPr>
            </w:pPr>
          </w:p>
        </w:tc>
      </w:tr>
    </w:tbl>
    <w:p>
      <w:pPr>
        <w:ind w:left="420" w:leftChars="200"/>
        <w:rPr>
          <w:rFonts w:ascii="Times New Roman" w:hAnsi="Times New Roman"/>
          <w:szCs w:val="21"/>
        </w:rPr>
      </w:pPr>
      <w:r>
        <w:rPr>
          <w:rFonts w:hint="eastAsia" w:ascii="Times New Roman" w:hAnsi="宋体"/>
          <w:bCs/>
          <w:color w:val="0000FF"/>
          <w:szCs w:val="21"/>
        </w:rPr>
        <w:t>说明：公共必修课程中的思政类、计算机类、外语类、体育类课程参照其开设部门的课程设置表（附件</w:t>
      </w:r>
      <w:r>
        <w:rPr>
          <w:rFonts w:ascii="Times New Roman" w:hAnsi="宋体"/>
          <w:bCs/>
          <w:color w:val="0000FF"/>
          <w:szCs w:val="21"/>
        </w:rPr>
        <w:t>2</w:t>
      </w:r>
      <w:r>
        <w:rPr>
          <w:rFonts w:hint="eastAsia" w:ascii="Times New Roman" w:hAnsi="宋体"/>
          <w:bCs/>
          <w:color w:val="0000FF"/>
          <w:szCs w:val="21"/>
        </w:rPr>
        <w:t>）填写，学位课程后标记★。</w:t>
      </w:r>
    </w:p>
    <w:p>
      <w:pPr>
        <w:adjustRightInd w:val="0"/>
        <w:snapToGrid w:val="0"/>
        <w:spacing w:before="156" w:beforeLines="50" w:after="156" w:afterLines="50" w:line="360" w:lineRule="auto"/>
        <w:ind w:firstLine="105" w:firstLineChars="50"/>
        <w:rPr>
          <w:rFonts w:ascii="Times New Roman" w:hAnsi="Times New Roman"/>
          <w:b/>
          <w:bCs/>
          <w:szCs w:val="21"/>
        </w:rPr>
      </w:pPr>
      <w:r>
        <w:rPr>
          <w:rFonts w:hint="eastAsia" w:ascii="Times New Roman" w:hAnsi="Times New Roman"/>
          <w:b/>
          <w:szCs w:val="21"/>
        </w:rPr>
        <w:t xml:space="preserve">   2．</w:t>
      </w:r>
      <w:r>
        <w:rPr>
          <w:rFonts w:hint="eastAsia" w:ascii="Times New Roman" w:hAnsi="Times New Roman"/>
          <w:b/>
          <w:bCs/>
          <w:szCs w:val="21"/>
        </w:rPr>
        <w:t>国设通识课程</w:t>
      </w:r>
    </w:p>
    <w:tbl>
      <w:tblPr>
        <w:tblStyle w:val="25"/>
        <w:tblW w:w="88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08"/>
        <w:gridCol w:w="25"/>
        <w:gridCol w:w="3065"/>
        <w:gridCol w:w="384"/>
        <w:gridCol w:w="385"/>
        <w:gridCol w:w="385"/>
        <w:gridCol w:w="385"/>
        <w:gridCol w:w="350"/>
        <w:gridCol w:w="347"/>
        <w:gridCol w:w="393"/>
        <w:gridCol w:w="348"/>
        <w:gridCol w:w="334"/>
        <w:gridCol w:w="333"/>
        <w:gridCol w:w="327"/>
        <w:gridCol w:w="348"/>
        <w:gridCol w:w="333"/>
        <w:gridCol w:w="316"/>
        <w:gridCol w:w="4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09" w:type="dxa"/>
            <w:vMerge w:val="restart"/>
            <w:tcBorders>
              <w:top w:val="single" w:color="auto" w:sz="4" w:space="0"/>
              <w:bottom w:val="single" w:color="auto" w:sz="4" w:space="0"/>
              <w:right w:val="nil"/>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必</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修</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课</w:t>
            </w:r>
          </w:p>
          <w:p>
            <w:pPr>
              <w:adjustRightInd w:val="0"/>
              <w:snapToGrid w:val="0"/>
              <w:jc w:val="center"/>
              <w:rPr>
                <w:rFonts w:ascii="Times New Roman" w:hAnsi="Times New Roman"/>
                <w:sz w:val="15"/>
                <w:szCs w:val="15"/>
              </w:rPr>
            </w:pPr>
            <w:r>
              <w:rPr>
                <w:rFonts w:hint="eastAsia" w:ascii="Times New Roman" w:hAnsi="宋体"/>
                <w:color w:val="000000"/>
                <w:sz w:val="15"/>
                <w:szCs w:val="15"/>
              </w:rPr>
              <w:t>程</w:t>
            </w:r>
          </w:p>
        </w:tc>
        <w:tc>
          <w:tcPr>
            <w:tcW w:w="20" w:type="dxa"/>
            <w:vMerge w:val="restart"/>
            <w:tcBorders>
              <w:top w:val="single" w:color="auto" w:sz="4" w:space="0"/>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课程名称</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p>
          <w:p>
            <w:pPr>
              <w:adjustRightInd w:val="0"/>
              <w:snapToGrid w:val="0"/>
              <w:jc w:val="center"/>
              <w:rPr>
                <w:rFonts w:ascii="Times New Roman" w:hAnsi="Times New Roman"/>
                <w:sz w:val="15"/>
                <w:szCs w:val="15"/>
              </w:rPr>
            </w:pPr>
            <w:r>
              <w:rPr>
                <w:rFonts w:hint="eastAsia" w:ascii="Times New Roman" w:hAnsi="宋体"/>
                <w:sz w:val="15"/>
                <w:szCs w:val="15"/>
              </w:rPr>
              <w:t>分</w:t>
            </w:r>
          </w:p>
        </w:tc>
        <w:tc>
          <w:tcPr>
            <w:tcW w:w="7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其中</w:t>
            </w:r>
          </w:p>
        </w:tc>
        <w:tc>
          <w:tcPr>
            <w:tcW w:w="385"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总</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其中</w:t>
            </w:r>
          </w:p>
        </w:tc>
        <w:tc>
          <w:tcPr>
            <w:tcW w:w="2732" w:type="dxa"/>
            <w:gridSpan w:val="8"/>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各学期周学时分配</w:t>
            </w:r>
          </w:p>
        </w:tc>
        <w:tc>
          <w:tcPr>
            <w:tcW w:w="487" w:type="dxa"/>
            <w:vMerge w:val="restart"/>
            <w:tcBorders>
              <w:top w:val="single" w:color="auto" w:sz="4" w:space="0"/>
              <w:lef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考</w:t>
            </w:r>
          </w:p>
          <w:p>
            <w:pPr>
              <w:adjustRightInd w:val="0"/>
              <w:snapToGrid w:val="0"/>
              <w:jc w:val="center"/>
              <w:rPr>
                <w:rFonts w:ascii="Times New Roman" w:hAnsi="Times New Roman"/>
                <w:sz w:val="15"/>
                <w:szCs w:val="15"/>
              </w:rPr>
            </w:pPr>
            <w:r>
              <w:rPr>
                <w:rFonts w:hint="eastAsia" w:ascii="Times New Roman" w:hAnsi="Times New Roman"/>
                <w:sz w:val="15"/>
                <w:szCs w:val="15"/>
              </w:rPr>
              <w:t>核</w:t>
            </w:r>
          </w:p>
          <w:p>
            <w:pPr>
              <w:adjustRightInd w:val="0"/>
              <w:snapToGrid w:val="0"/>
              <w:jc w:val="center"/>
              <w:rPr>
                <w:rFonts w:ascii="Times New Roman" w:hAnsi="Times New Roman"/>
                <w:sz w:val="15"/>
                <w:szCs w:val="15"/>
              </w:rPr>
            </w:pPr>
            <w:r>
              <w:rPr>
                <w:rFonts w:hint="eastAsia" w:ascii="Times New Roman" w:hAnsi="Times New Roman"/>
                <w:sz w:val="15"/>
                <w:szCs w:val="15"/>
              </w:rPr>
              <w:t>方</w:t>
            </w:r>
          </w:p>
          <w:p>
            <w:pPr>
              <w:adjustRightInd w:val="0"/>
              <w:snapToGrid w:val="0"/>
              <w:jc w:val="center"/>
              <w:rPr>
                <w:rFonts w:ascii="Times New Roman" w:hAnsi="Times New Roman"/>
                <w:sz w:val="15"/>
                <w:szCs w:val="15"/>
              </w:rPr>
            </w:pPr>
            <w:r>
              <w:rPr>
                <w:rFonts w:hint="eastAsia" w:ascii="Times New Roman" w:hAnsi="Times New Roman"/>
                <w:sz w:val="15"/>
                <w:szCs w:val="15"/>
              </w:rPr>
              <w:t>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09" w:type="dxa"/>
            <w:vMerge w:val="continue"/>
            <w:tcBorders>
              <w:top w:val="single" w:color="auto" w:sz="4" w:space="0"/>
              <w:bottom w:val="single" w:color="auto" w:sz="4" w:space="0"/>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widowControl/>
              <w:jc w:val="left"/>
              <w:rPr>
                <w:rFonts w:ascii="Times New Roman" w:hAnsi="Times New Roman"/>
                <w:sz w:val="15"/>
                <w:szCs w:val="15"/>
              </w:rPr>
            </w:pPr>
          </w:p>
        </w:tc>
        <w:tc>
          <w:tcPr>
            <w:tcW w:w="30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分</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分</w:t>
            </w:r>
          </w:p>
        </w:tc>
        <w:tc>
          <w:tcPr>
            <w:tcW w:w="385"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时</w:t>
            </w:r>
          </w:p>
        </w:tc>
        <w:tc>
          <w:tcPr>
            <w:tcW w:w="34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一</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二</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三</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四</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五</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六</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七</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八</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487" w:type="dxa"/>
            <w:vMerge w:val="continue"/>
            <w:tcBorders>
              <w:left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09" w:type="dxa"/>
            <w:vMerge w:val="continue"/>
            <w:tcBorders>
              <w:top w:val="single" w:color="auto" w:sz="4" w:space="0"/>
              <w:bottom w:val="single" w:color="auto" w:sz="4" w:space="0"/>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widowControl/>
              <w:jc w:val="left"/>
              <w:rPr>
                <w:rFonts w:ascii="Times New Roman" w:hAnsi="Times New Roman"/>
                <w:sz w:val="15"/>
                <w:szCs w:val="15"/>
              </w:rPr>
            </w:pPr>
          </w:p>
        </w:tc>
        <w:tc>
          <w:tcPr>
            <w:tcW w:w="30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85"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50"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4</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6</w:t>
            </w:r>
          </w:p>
        </w:tc>
        <w:tc>
          <w:tcPr>
            <w:tcW w:w="487" w:type="dxa"/>
            <w:vMerge w:val="continue"/>
            <w:tcBorders>
              <w:left w:val="single" w:color="auto" w:sz="4" w:space="0"/>
              <w:bottom w:val="single" w:color="auto" w:sz="4" w:space="0"/>
            </w:tcBorders>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大学生心理健康教育</w:t>
            </w:r>
          </w:p>
          <w:p>
            <w:pPr>
              <w:adjustRightInd w:val="0"/>
              <w:snapToGrid w:val="0"/>
              <w:jc w:val="center"/>
              <w:rPr>
                <w:rFonts w:ascii="Times New Roman" w:hAnsi="Times New Roman"/>
                <w:sz w:val="15"/>
                <w:szCs w:val="15"/>
              </w:rPr>
            </w:pPr>
            <w:r>
              <w:rPr>
                <w:rFonts w:ascii="Times New Roman" w:hAnsi="Times New Roman"/>
                <w:sz w:val="15"/>
                <w:szCs w:val="15"/>
              </w:rPr>
              <w:t>Mental Health Education of College Student</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32</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职业发展与就业指导上</w:t>
            </w:r>
          </w:p>
          <w:p>
            <w:pPr>
              <w:adjustRightInd w:val="0"/>
              <w:snapToGrid w:val="0"/>
              <w:jc w:val="center"/>
              <w:rPr>
                <w:rFonts w:ascii="Times New Roman" w:hAnsi="Times New Roman"/>
                <w:color w:val="000000"/>
                <w:sz w:val="15"/>
                <w:szCs w:val="15"/>
              </w:rPr>
            </w:pPr>
            <w:r>
              <w:rPr>
                <w:rFonts w:ascii="Times New Roman" w:hAnsi="Times New Roman"/>
                <w:color w:val="000000"/>
                <w:sz w:val="15"/>
                <w:szCs w:val="15"/>
              </w:rPr>
              <w:t>Career Development and Employment Guidance Volume I</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16</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职业发展与就业指导下</w:t>
            </w:r>
            <w:r>
              <w:rPr>
                <w:rFonts w:ascii="Times New Roman" w:hAnsi="Times New Roman"/>
                <w:color w:val="000000"/>
                <w:sz w:val="15"/>
                <w:szCs w:val="15"/>
              </w:rPr>
              <w:t>Career Development and Employment Guidance Volume</w:t>
            </w:r>
            <w:r>
              <w:rPr>
                <w:rFonts w:hint="eastAsia" w:ascii="Times New Roman" w:hAnsi="Times New Roman"/>
                <w:color w:val="000000"/>
                <w:sz w:val="15"/>
                <w:szCs w:val="15"/>
              </w:rPr>
              <w:t>Ⅱ</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16</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大学生安全教育</w:t>
            </w:r>
          </w:p>
          <w:p>
            <w:pPr>
              <w:adjustRightInd w:val="0"/>
              <w:snapToGrid w:val="0"/>
              <w:jc w:val="center"/>
              <w:rPr>
                <w:rFonts w:ascii="Times New Roman" w:hAnsi="Times New Roman"/>
                <w:sz w:val="15"/>
                <w:szCs w:val="15"/>
              </w:rPr>
            </w:pPr>
            <w:r>
              <w:rPr>
                <w:rFonts w:ascii="Times New Roman" w:hAnsi="Times New Roman"/>
                <w:sz w:val="15"/>
                <w:szCs w:val="15"/>
              </w:rPr>
              <w:t>Safety Education for College Students</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大学生健康教育</w:t>
            </w:r>
            <w:r>
              <w:rPr>
                <w:rFonts w:ascii="Times New Roman" w:hAnsi="Times New Roman"/>
                <w:sz w:val="15"/>
                <w:szCs w:val="15"/>
              </w:rPr>
              <w:t>Health-education for university students</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大学生军事理论教育</w:t>
            </w:r>
          </w:p>
          <w:p>
            <w:pPr>
              <w:adjustRightInd w:val="0"/>
              <w:snapToGrid w:val="0"/>
              <w:jc w:val="center"/>
              <w:rPr>
                <w:rFonts w:ascii="Times New Roman" w:hAnsi="Times New Roman"/>
                <w:sz w:val="15"/>
                <w:szCs w:val="15"/>
              </w:rPr>
            </w:pPr>
            <w:r>
              <w:rPr>
                <w:rFonts w:ascii="Times New Roman" w:hAnsi="Times New Roman"/>
                <w:sz w:val="15"/>
                <w:szCs w:val="15"/>
              </w:rPr>
              <w:t>College Students’  Military Theory Education</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36</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vMerge w:val="continue"/>
            <w:tcBorders>
              <w:left w:val="nil"/>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创新思维方法</w:t>
            </w:r>
          </w:p>
          <w:p>
            <w:pPr>
              <w:adjustRightInd w:val="0"/>
              <w:snapToGrid w:val="0"/>
              <w:jc w:val="center"/>
              <w:rPr>
                <w:rFonts w:ascii="Times New Roman" w:hAnsi="Times New Roman"/>
                <w:sz w:val="15"/>
                <w:szCs w:val="15"/>
              </w:rPr>
            </w:pPr>
            <w:r>
              <w:rPr>
                <w:rFonts w:ascii="Times New Roman" w:hAnsi="Times New Roman"/>
                <w:sz w:val="15"/>
                <w:szCs w:val="15"/>
              </w:rPr>
              <w:t>Creative Thinking</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32</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63" w:hRule="atLeast"/>
          <w:jc w:val="center"/>
        </w:trPr>
        <w:tc>
          <w:tcPr>
            <w:tcW w:w="309" w:type="dxa"/>
            <w:vMerge w:val="continue"/>
            <w:tcBorders>
              <w:right w:val="nil"/>
            </w:tcBorders>
            <w:vAlign w:val="center"/>
          </w:tcPr>
          <w:p>
            <w:pPr>
              <w:widowControl/>
              <w:jc w:val="left"/>
              <w:rPr>
                <w:rFonts w:ascii="Times New Roman" w:hAnsi="Times New Roman"/>
                <w:sz w:val="15"/>
                <w:szCs w:val="15"/>
              </w:rPr>
            </w:pPr>
          </w:p>
        </w:tc>
        <w:tc>
          <w:tcPr>
            <w:tcW w:w="20" w:type="dxa"/>
            <w:tcBorders>
              <w:top w:val="nil"/>
              <w:left w:val="nil"/>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创新创业基础</w:t>
            </w:r>
          </w:p>
          <w:p>
            <w:pPr>
              <w:adjustRightInd w:val="0"/>
              <w:snapToGrid w:val="0"/>
              <w:jc w:val="center"/>
              <w:rPr>
                <w:rFonts w:ascii="Times New Roman" w:hAnsi="Times New Roman"/>
                <w:sz w:val="15"/>
                <w:szCs w:val="15"/>
              </w:rPr>
            </w:pPr>
            <w:r>
              <w:rPr>
                <w:rFonts w:ascii="Times New Roman" w:hAnsi="Times New Roman"/>
                <w:sz w:val="15"/>
                <w:szCs w:val="15"/>
              </w:rPr>
              <w:t>Introduction of Innovation and Entrepreneurship</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32</w:t>
            </w:r>
          </w:p>
        </w:tc>
        <w:tc>
          <w:tcPr>
            <w:tcW w:w="3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87"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宋体"/>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397" w:type="dxa"/>
            <w:gridSpan w:val="3"/>
            <w:tcBorders>
              <w:top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合计</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12</w:t>
            </w:r>
          </w:p>
        </w:tc>
        <w:tc>
          <w:tcPr>
            <w:tcW w:w="3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sz w:val="15"/>
                <w:szCs w:val="15"/>
              </w:rPr>
            </w:pPr>
          </w:p>
        </w:tc>
        <w:tc>
          <w:tcPr>
            <w:tcW w:w="385" w:type="dxa"/>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sz w:val="15"/>
                <w:szCs w:val="15"/>
              </w:rPr>
            </w:pPr>
          </w:p>
        </w:tc>
        <w:tc>
          <w:tcPr>
            <w:tcW w:w="3916" w:type="dxa"/>
            <w:gridSpan w:val="11"/>
            <w:tcBorders>
              <w:top w:val="single" w:color="auto" w:sz="4" w:space="0"/>
              <w:left w:val="single" w:color="auto" w:sz="4" w:space="0"/>
              <w:bottom w:val="single" w:color="auto" w:sz="4" w:space="0"/>
            </w:tcBorders>
            <w:vAlign w:val="center"/>
          </w:tcPr>
          <w:p>
            <w:pPr>
              <w:widowControl/>
              <w:adjustRightInd w:val="0"/>
              <w:snapToGrid w:val="0"/>
              <w:jc w:val="center"/>
              <w:rPr>
                <w:rFonts w:ascii="Times New Roman" w:hAnsi="Times New Roman"/>
                <w:sz w:val="15"/>
                <w:szCs w:val="15"/>
              </w:rPr>
            </w:pPr>
          </w:p>
        </w:tc>
      </w:tr>
    </w:tbl>
    <w:p>
      <w:pPr>
        <w:ind w:firstLine="420" w:firstLineChars="200"/>
        <w:rPr>
          <w:rFonts w:ascii="Times New Roman" w:hAnsi="宋体"/>
          <w:bCs/>
          <w:color w:val="0000FF"/>
          <w:szCs w:val="21"/>
        </w:rPr>
      </w:pPr>
      <w:r>
        <w:rPr>
          <w:rFonts w:hint="eastAsia" w:ascii="Times New Roman" w:hAnsi="宋体"/>
          <w:bCs/>
          <w:color w:val="0000FF"/>
          <w:szCs w:val="21"/>
        </w:rPr>
        <w:t>说明：国设通识课程为要求必须修读的课程，学分数不计入总学分中。</w:t>
      </w:r>
    </w:p>
    <w:p>
      <w:pPr>
        <w:adjustRightInd w:val="0"/>
        <w:snapToGrid w:val="0"/>
        <w:spacing w:before="156" w:beforeLines="50" w:after="156" w:afterLines="50" w:line="360" w:lineRule="auto"/>
        <w:ind w:firstLine="420" w:firstLineChars="200"/>
        <w:rPr>
          <w:rFonts w:ascii="Times New Roman" w:hAnsi="Times New Roman"/>
          <w:b/>
          <w:szCs w:val="21"/>
        </w:rPr>
      </w:pPr>
      <w:r>
        <w:rPr>
          <w:rFonts w:hint="eastAsia" w:ascii="Times New Roman" w:hAnsi="Times New Roman"/>
          <w:b/>
          <w:szCs w:val="21"/>
        </w:rPr>
        <w:t>3．学科专业教育课程</w:t>
      </w:r>
    </w:p>
    <w:tbl>
      <w:tblPr>
        <w:tblStyle w:val="25"/>
        <w:tblW w:w="875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84"/>
        <w:gridCol w:w="2814"/>
        <w:gridCol w:w="312"/>
        <w:gridCol w:w="325"/>
        <w:gridCol w:w="370"/>
        <w:gridCol w:w="372"/>
        <w:gridCol w:w="370"/>
        <w:gridCol w:w="370"/>
        <w:gridCol w:w="370"/>
        <w:gridCol w:w="370"/>
        <w:gridCol w:w="370"/>
        <w:gridCol w:w="370"/>
        <w:gridCol w:w="370"/>
        <w:gridCol w:w="370"/>
        <w:gridCol w:w="401"/>
        <w:gridCol w:w="403"/>
        <w:gridCol w:w="4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restart"/>
            <w:tcBorders>
              <w:top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课</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程</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类</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型</w:t>
            </w:r>
          </w:p>
        </w:tc>
        <w:tc>
          <w:tcPr>
            <w:tcW w:w="2814"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课程名称</w:t>
            </w:r>
          </w:p>
        </w:tc>
        <w:tc>
          <w:tcPr>
            <w:tcW w:w="312"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p>
          <w:p>
            <w:pPr>
              <w:adjustRightInd w:val="0"/>
              <w:snapToGrid w:val="0"/>
              <w:jc w:val="center"/>
              <w:rPr>
                <w:rFonts w:ascii="Times New Roman" w:hAnsi="Times New Roman"/>
                <w:sz w:val="15"/>
                <w:szCs w:val="15"/>
              </w:rPr>
            </w:pPr>
            <w:r>
              <w:rPr>
                <w:rFonts w:hint="eastAsia" w:ascii="Times New Roman" w:hAnsi="宋体"/>
                <w:sz w:val="15"/>
                <w:szCs w:val="15"/>
              </w:rPr>
              <w:t>分</w:t>
            </w:r>
          </w:p>
        </w:tc>
        <w:tc>
          <w:tcPr>
            <w:tcW w:w="69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其中</w:t>
            </w:r>
          </w:p>
        </w:tc>
        <w:tc>
          <w:tcPr>
            <w:tcW w:w="372"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总</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7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其中</w:t>
            </w:r>
          </w:p>
        </w:tc>
        <w:tc>
          <w:tcPr>
            <w:tcW w:w="3024"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各学期周学时分配</w:t>
            </w:r>
          </w:p>
        </w:tc>
        <w:tc>
          <w:tcPr>
            <w:tcW w:w="410" w:type="dxa"/>
            <w:vMerge w:val="restart"/>
            <w:tcBorders>
              <w:top w:val="single" w:color="auto" w:sz="4" w:space="0"/>
              <w:lef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考</w:t>
            </w:r>
          </w:p>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核</w:t>
            </w:r>
          </w:p>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方</w:t>
            </w:r>
          </w:p>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top w:val="single" w:color="auto" w:sz="4" w:space="0"/>
              <w:bottom w:val="single" w:color="auto" w:sz="4" w:space="0"/>
              <w:right w:val="single" w:color="auto" w:sz="4" w:space="0"/>
            </w:tcBorders>
            <w:vAlign w:val="center"/>
          </w:tcPr>
          <w:p>
            <w:pPr>
              <w:widowControl/>
              <w:jc w:val="left"/>
              <w:rPr>
                <w:rFonts w:ascii="Times New Roman" w:hAnsi="Times New Roman"/>
                <w:color w:val="000000"/>
                <w:sz w:val="15"/>
                <w:szCs w:val="15"/>
              </w:rPr>
            </w:pPr>
          </w:p>
        </w:tc>
        <w:tc>
          <w:tcPr>
            <w:tcW w:w="2814" w:type="dxa"/>
            <w:vMerge w:val="continue"/>
            <w:tcBorders>
              <w:left w:val="single" w:color="auto" w:sz="4" w:space="0"/>
              <w:right w:val="single" w:color="auto" w:sz="4" w:space="0"/>
            </w:tcBorders>
            <w:vAlign w:val="center"/>
          </w:tcPr>
          <w:p>
            <w:pPr>
              <w:widowControl/>
              <w:jc w:val="left"/>
              <w:rPr>
                <w:rFonts w:ascii="Times New Roman" w:hAnsi="Times New Roman"/>
                <w:sz w:val="15"/>
                <w:szCs w:val="15"/>
              </w:rPr>
            </w:pPr>
          </w:p>
        </w:tc>
        <w:tc>
          <w:tcPr>
            <w:tcW w:w="312"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时</w:t>
            </w:r>
          </w:p>
        </w:tc>
        <w:tc>
          <w:tcPr>
            <w:tcW w:w="37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372"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Times New Roman"/>
                <w:sz w:val="15"/>
                <w:szCs w:val="15"/>
              </w:rPr>
              <w:t>理</w:t>
            </w:r>
          </w:p>
          <w:p>
            <w:pPr>
              <w:adjustRightInd w:val="0"/>
              <w:snapToGrid w:val="0"/>
              <w:jc w:val="center"/>
              <w:rPr>
                <w:rFonts w:ascii="Times New Roman" w:hAnsi="Times New Roman"/>
                <w:sz w:val="15"/>
                <w:szCs w:val="15"/>
              </w:rPr>
            </w:pPr>
            <w:r>
              <w:rPr>
                <w:rFonts w:hint="eastAsia" w:ascii="Times New Roman" w:hAnsi="Times New Roman"/>
                <w:sz w:val="15"/>
                <w:szCs w:val="15"/>
              </w:rPr>
              <w:t>论</w:t>
            </w:r>
          </w:p>
          <w:p>
            <w:pPr>
              <w:adjustRightInd w:val="0"/>
              <w:snapToGrid w:val="0"/>
              <w:jc w:val="center"/>
              <w:rPr>
                <w:rFonts w:ascii="Times New Roman" w:hAnsi="Times New Roman"/>
                <w:sz w:val="15"/>
                <w:szCs w:val="15"/>
              </w:rPr>
            </w:pPr>
            <w:r>
              <w:rPr>
                <w:rFonts w:hint="eastAsia" w:ascii="Times New Roman" w:hAnsi="Times New Roman"/>
                <w:sz w:val="15"/>
                <w:szCs w:val="15"/>
              </w:rPr>
              <w:t>学</w:t>
            </w:r>
          </w:p>
          <w:p>
            <w:pPr>
              <w:adjustRightInd w:val="0"/>
              <w:snapToGrid w:val="0"/>
              <w:jc w:val="center"/>
              <w:rPr>
                <w:rFonts w:ascii="Times New Roman" w:hAnsi="Times New Roman"/>
                <w:sz w:val="15"/>
                <w:szCs w:val="15"/>
              </w:rPr>
            </w:pPr>
            <w:r>
              <w:rPr>
                <w:rFonts w:hint="eastAsia" w:ascii="Times New Roman" w:hAnsi="Times New Roman"/>
                <w:sz w:val="15"/>
                <w:szCs w:val="15"/>
              </w:rPr>
              <w:t>时</w:t>
            </w:r>
          </w:p>
        </w:tc>
        <w:tc>
          <w:tcPr>
            <w:tcW w:w="370"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时</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一</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二</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三</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四</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五</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六</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七</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第</w:t>
            </w:r>
          </w:p>
          <w:p>
            <w:pPr>
              <w:adjustRightInd w:val="0"/>
              <w:snapToGrid w:val="0"/>
              <w:jc w:val="center"/>
              <w:rPr>
                <w:rFonts w:ascii="Times New Roman" w:hAnsi="Times New Roman"/>
                <w:sz w:val="15"/>
                <w:szCs w:val="15"/>
              </w:rPr>
            </w:pPr>
            <w:r>
              <w:rPr>
                <w:rFonts w:hint="eastAsia" w:ascii="Times New Roman" w:hAnsi="宋体"/>
                <w:sz w:val="15"/>
                <w:szCs w:val="15"/>
              </w:rPr>
              <w:t>八</w:t>
            </w:r>
          </w:p>
          <w:p>
            <w:pPr>
              <w:adjustRightInd w:val="0"/>
              <w:snapToGrid w:val="0"/>
              <w:jc w:val="center"/>
              <w:rPr>
                <w:rFonts w:ascii="Times New Roman" w:hAnsi="Times New Roman"/>
                <w:sz w:val="15"/>
                <w:szCs w:val="15"/>
              </w:rPr>
            </w:pPr>
            <w:r>
              <w:rPr>
                <w:rFonts w:hint="eastAsia" w:ascii="Times New Roman" w:hAnsi="宋体"/>
                <w:sz w:val="15"/>
                <w:szCs w:val="15"/>
              </w:rPr>
              <w:t>学</w:t>
            </w:r>
          </w:p>
          <w:p>
            <w:pPr>
              <w:adjustRightInd w:val="0"/>
              <w:snapToGrid w:val="0"/>
              <w:jc w:val="center"/>
              <w:rPr>
                <w:rFonts w:ascii="Times New Roman" w:hAnsi="Times New Roman"/>
                <w:sz w:val="15"/>
                <w:szCs w:val="15"/>
              </w:rPr>
            </w:pPr>
            <w:r>
              <w:rPr>
                <w:rFonts w:hint="eastAsia" w:ascii="Times New Roman" w:hAnsi="宋体"/>
                <w:sz w:val="15"/>
                <w:szCs w:val="15"/>
              </w:rPr>
              <w:t>期</w:t>
            </w:r>
          </w:p>
        </w:tc>
        <w:tc>
          <w:tcPr>
            <w:tcW w:w="410" w:type="dxa"/>
            <w:vMerge w:val="continue"/>
            <w:tcBorders>
              <w:left w:val="single" w:color="auto" w:sz="4" w:space="0"/>
            </w:tcBorders>
            <w:vAlign w:val="center"/>
          </w:tcPr>
          <w:p>
            <w:pPr>
              <w:widowControl/>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top w:val="single" w:color="auto" w:sz="4" w:space="0"/>
              <w:bottom w:val="single" w:color="auto" w:sz="4" w:space="0"/>
              <w:right w:val="single" w:color="auto" w:sz="4" w:space="0"/>
            </w:tcBorders>
            <w:vAlign w:val="center"/>
          </w:tcPr>
          <w:p>
            <w:pPr>
              <w:widowControl/>
              <w:jc w:val="left"/>
              <w:rPr>
                <w:rFonts w:ascii="Times New Roman" w:hAnsi="Times New Roman"/>
                <w:color w:val="000000"/>
                <w:sz w:val="15"/>
                <w:szCs w:val="15"/>
              </w:rPr>
            </w:pPr>
          </w:p>
        </w:tc>
        <w:tc>
          <w:tcPr>
            <w:tcW w:w="2814"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12"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5"/>
                <w:szCs w:val="15"/>
              </w:rPr>
            </w:pPr>
          </w:p>
        </w:tc>
        <w:tc>
          <w:tcPr>
            <w:tcW w:w="372"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4</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16</w:t>
            </w: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ascii="Times New Roman" w:hAnsi="Times New Roman"/>
                <w:sz w:val="15"/>
                <w:szCs w:val="15"/>
              </w:rPr>
              <w:t>1</w:t>
            </w:r>
            <w:r>
              <w:rPr>
                <w:rFonts w:hint="eastAsia" w:ascii="Times New Roman" w:hAnsi="Times New Roman"/>
                <w:sz w:val="15"/>
                <w:szCs w:val="15"/>
              </w:rPr>
              <w:t>6</w:t>
            </w:r>
          </w:p>
        </w:tc>
        <w:tc>
          <w:tcPr>
            <w:tcW w:w="410" w:type="dxa"/>
            <w:vMerge w:val="continue"/>
            <w:tcBorders>
              <w:left w:val="single" w:color="auto" w:sz="4" w:space="0"/>
              <w:bottom w:val="single" w:color="auto" w:sz="4" w:space="0"/>
            </w:tcBorders>
            <w:vAlign w:val="center"/>
          </w:tcPr>
          <w:p>
            <w:pPr>
              <w:widowControl/>
              <w:jc w:val="left"/>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专</w:t>
            </w:r>
          </w:p>
          <w:p>
            <w:pPr>
              <w:adjustRightInd w:val="0"/>
              <w:snapToGrid w:val="0"/>
              <w:jc w:val="center"/>
              <w:rPr>
                <w:rFonts w:ascii="Times New Roman" w:hAnsi="宋体"/>
                <w:sz w:val="15"/>
                <w:szCs w:val="15"/>
              </w:rPr>
            </w:pPr>
            <w:r>
              <w:rPr>
                <w:rFonts w:hint="eastAsia" w:ascii="Times New Roman" w:hAnsi="宋体"/>
                <w:sz w:val="15"/>
                <w:szCs w:val="15"/>
              </w:rPr>
              <w:t>业</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必</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修</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课</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程</w:t>
            </w: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中文名称</w:t>
            </w:r>
          </w:p>
          <w:p>
            <w:pPr>
              <w:adjustRightInd w:val="0"/>
              <w:snapToGrid w:val="0"/>
              <w:jc w:val="center"/>
              <w:rPr>
                <w:rFonts w:ascii="Times New Roman" w:hAnsi="Times New Roman"/>
                <w:sz w:val="15"/>
                <w:szCs w:val="15"/>
              </w:rPr>
            </w:pPr>
            <w:r>
              <w:rPr>
                <w:rFonts w:ascii="Times New Roman" w:hAnsi="Times New Roman"/>
                <w:sz w:val="15"/>
                <w:szCs w:val="15"/>
              </w:rPr>
              <w:t>English</w:t>
            </w:r>
            <w:r>
              <w:rPr>
                <w:rFonts w:ascii="Times New Roman" w:hAnsi="Times New Roman"/>
                <w:color w:val="000000"/>
                <w:sz w:val="15"/>
                <w:szCs w:val="15"/>
              </w:rPr>
              <w:t xml:space="preserve"> course name</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bottom w:val="single" w:color="auto" w:sz="4" w:space="0"/>
              <w:right w:val="single" w:color="auto" w:sz="4" w:space="0"/>
            </w:tcBorders>
            <w:vAlign w:val="center"/>
          </w:tcPr>
          <w:p>
            <w:pPr>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合计</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FF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专</w:t>
            </w:r>
          </w:p>
          <w:p>
            <w:pPr>
              <w:adjustRightInd w:val="0"/>
              <w:snapToGrid w:val="0"/>
              <w:jc w:val="center"/>
              <w:rPr>
                <w:rFonts w:ascii="Times New Roman" w:hAnsi="宋体"/>
                <w:sz w:val="15"/>
                <w:szCs w:val="15"/>
              </w:rPr>
            </w:pPr>
            <w:r>
              <w:rPr>
                <w:rFonts w:hint="eastAsia" w:ascii="Times New Roman" w:hAnsi="宋体"/>
                <w:sz w:val="15"/>
                <w:szCs w:val="15"/>
              </w:rPr>
              <w:t>业</w:t>
            </w:r>
          </w:p>
          <w:p>
            <w:pPr>
              <w:adjustRightInd w:val="0"/>
              <w:snapToGrid w:val="0"/>
              <w:jc w:val="center"/>
              <w:rPr>
                <w:rFonts w:ascii="Times New Roman" w:hAnsi="Times New Roman"/>
                <w:sz w:val="15"/>
                <w:szCs w:val="15"/>
              </w:rPr>
            </w:pPr>
            <w:r>
              <w:rPr>
                <w:rFonts w:hint="eastAsia" w:ascii="Times New Roman" w:hAnsi="宋体"/>
                <w:sz w:val="15"/>
                <w:szCs w:val="15"/>
              </w:rPr>
              <w:t>选</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修</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课</w:t>
            </w:r>
          </w:p>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程</w:t>
            </w: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中文名称</w:t>
            </w:r>
          </w:p>
          <w:p>
            <w:pPr>
              <w:adjustRightInd w:val="0"/>
              <w:snapToGrid w:val="0"/>
              <w:jc w:val="center"/>
              <w:rPr>
                <w:rFonts w:ascii="Times New Roman" w:hAnsi="Times New Roman"/>
                <w:sz w:val="15"/>
                <w:szCs w:val="15"/>
              </w:rPr>
            </w:pPr>
            <w:r>
              <w:rPr>
                <w:rFonts w:ascii="Times New Roman" w:hAnsi="Times New Roman"/>
                <w:sz w:val="15"/>
                <w:szCs w:val="15"/>
              </w:rPr>
              <w:t>English</w:t>
            </w:r>
            <w:r>
              <w:rPr>
                <w:rFonts w:ascii="Times New Roman" w:hAnsi="Times New Roman"/>
                <w:color w:val="000000"/>
                <w:sz w:val="15"/>
                <w:szCs w:val="15"/>
              </w:rPr>
              <w:t xml:space="preserve"> course name</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00"/>
                <w:sz w:val="15"/>
                <w:szCs w:val="15"/>
              </w:rPr>
              <w:t>最低修读学分</w:t>
            </w:r>
          </w:p>
        </w:tc>
        <w:tc>
          <w:tcPr>
            <w:tcW w:w="5553" w:type="dxa"/>
            <w:gridSpan w:val="15"/>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宋体"/>
                <w:color w:val="0000FF"/>
                <w:sz w:val="15"/>
                <w:szCs w:val="15"/>
              </w:rPr>
              <w:t>应修最低的学分数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restart"/>
            <w:tcBorders>
              <w:top w:val="single" w:color="auto" w:sz="4" w:space="0"/>
              <w:right w:val="single" w:color="auto" w:sz="4" w:space="0"/>
            </w:tcBorders>
            <w:vAlign w:val="center"/>
          </w:tcPr>
          <w:p>
            <w:pPr>
              <w:adjustRightInd w:val="0"/>
              <w:snapToGrid w:val="0"/>
              <w:jc w:val="center"/>
              <w:rPr>
                <w:rFonts w:ascii="Times New Roman" w:hAnsi="宋体"/>
                <w:sz w:val="15"/>
                <w:szCs w:val="15"/>
              </w:rPr>
            </w:pPr>
            <w:r>
              <w:rPr>
                <w:rFonts w:hint="eastAsia" w:ascii="Times New Roman" w:hAnsi="宋体"/>
                <w:sz w:val="15"/>
                <w:szCs w:val="15"/>
              </w:rPr>
              <w:t>综</w:t>
            </w:r>
          </w:p>
          <w:p>
            <w:pPr>
              <w:adjustRightInd w:val="0"/>
              <w:snapToGrid w:val="0"/>
              <w:jc w:val="center"/>
              <w:rPr>
                <w:rFonts w:ascii="Times New Roman" w:hAnsi="宋体"/>
                <w:sz w:val="15"/>
                <w:szCs w:val="15"/>
              </w:rPr>
            </w:pPr>
            <w:r>
              <w:rPr>
                <w:rFonts w:hint="eastAsia" w:ascii="Times New Roman" w:hAnsi="宋体"/>
                <w:sz w:val="15"/>
                <w:szCs w:val="15"/>
              </w:rPr>
              <w:t>合</w:t>
            </w:r>
          </w:p>
          <w:p>
            <w:pPr>
              <w:adjustRightInd w:val="0"/>
              <w:snapToGrid w:val="0"/>
              <w:jc w:val="center"/>
              <w:rPr>
                <w:rFonts w:ascii="Times New Roman" w:hAnsi="宋体"/>
                <w:sz w:val="15"/>
                <w:szCs w:val="15"/>
              </w:rPr>
            </w:pPr>
            <w:r>
              <w:rPr>
                <w:rFonts w:hint="eastAsia" w:ascii="Times New Roman" w:hAnsi="宋体"/>
                <w:sz w:val="15"/>
                <w:szCs w:val="15"/>
              </w:rPr>
              <w:t>实</w:t>
            </w:r>
          </w:p>
          <w:p>
            <w:pPr>
              <w:adjustRightInd w:val="0"/>
              <w:snapToGrid w:val="0"/>
              <w:jc w:val="center"/>
              <w:rPr>
                <w:rFonts w:ascii="Times New Roman" w:hAnsi="宋体"/>
                <w:sz w:val="15"/>
                <w:szCs w:val="15"/>
              </w:rPr>
            </w:pPr>
            <w:r>
              <w:rPr>
                <w:rFonts w:hint="eastAsia" w:ascii="Times New Roman" w:hAnsi="宋体"/>
                <w:sz w:val="15"/>
                <w:szCs w:val="15"/>
              </w:rPr>
              <w:t>践</w:t>
            </w:r>
          </w:p>
          <w:p>
            <w:pPr>
              <w:adjustRightInd w:val="0"/>
              <w:snapToGrid w:val="0"/>
              <w:jc w:val="center"/>
              <w:rPr>
                <w:rFonts w:ascii="Times New Roman" w:hAnsi="宋体"/>
                <w:sz w:val="15"/>
                <w:szCs w:val="15"/>
              </w:rPr>
            </w:pPr>
            <w:r>
              <w:rPr>
                <w:rFonts w:hint="eastAsia" w:ascii="Times New Roman" w:hAnsi="宋体"/>
                <w:sz w:val="15"/>
                <w:szCs w:val="15"/>
              </w:rPr>
              <w:t>课</w:t>
            </w:r>
          </w:p>
          <w:p>
            <w:pPr>
              <w:adjustRightInd w:val="0"/>
              <w:snapToGrid w:val="0"/>
              <w:jc w:val="center"/>
              <w:rPr>
                <w:rFonts w:ascii="Times New Roman" w:hAnsi="Times New Roman"/>
                <w:color w:val="000000"/>
                <w:sz w:val="15"/>
                <w:szCs w:val="15"/>
              </w:rPr>
            </w:pPr>
            <w:r>
              <w:rPr>
                <w:rFonts w:hint="eastAsia" w:ascii="Times New Roman" w:hAnsi="宋体"/>
                <w:sz w:val="15"/>
                <w:szCs w:val="15"/>
              </w:rPr>
              <w:t>程</w:t>
            </w: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r>
              <w:rPr>
                <w:rFonts w:hint="eastAsia" w:ascii="Times New Roman" w:hAnsi="宋体"/>
                <w:sz w:val="15"/>
                <w:szCs w:val="15"/>
              </w:rPr>
              <w:t>中文名称</w:t>
            </w:r>
          </w:p>
          <w:p>
            <w:pPr>
              <w:adjustRightInd w:val="0"/>
              <w:snapToGrid w:val="0"/>
              <w:jc w:val="center"/>
              <w:rPr>
                <w:rFonts w:ascii="Times New Roman" w:hAnsi="Times New Roman"/>
                <w:sz w:val="15"/>
                <w:szCs w:val="15"/>
              </w:rPr>
            </w:pPr>
            <w:r>
              <w:rPr>
                <w:rFonts w:ascii="Times New Roman" w:hAnsi="Times New Roman"/>
                <w:sz w:val="15"/>
                <w:szCs w:val="15"/>
              </w:rPr>
              <w:t>English</w:t>
            </w:r>
            <w:r>
              <w:rPr>
                <w:rFonts w:ascii="Times New Roman" w:hAnsi="Times New Roman"/>
                <w:color w:val="000000"/>
                <w:sz w:val="15"/>
                <w:szCs w:val="15"/>
              </w:rPr>
              <w:t xml:space="preserve"> course name</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5"/>
                <w:szCs w:val="15"/>
              </w:rPr>
            </w:pPr>
            <w:r>
              <w:rPr>
                <w:rFonts w:hint="eastAsia"/>
                <w:sz w:val="15"/>
                <w:szCs w:val="15"/>
              </w:rPr>
              <w:t>毕业实习</w:t>
            </w:r>
          </w:p>
          <w:p>
            <w:pPr>
              <w:adjustRightInd w:val="0"/>
              <w:snapToGrid w:val="0"/>
              <w:jc w:val="center"/>
              <w:rPr>
                <w:sz w:val="15"/>
                <w:szCs w:val="15"/>
              </w:rPr>
            </w:pPr>
            <w:r>
              <w:rPr>
                <w:sz w:val="15"/>
                <w:szCs w:val="15"/>
              </w:rPr>
              <w:t>Graduation Practicum</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ascii="Arial" w:hAnsi="Arial" w:cs="Arial"/>
                <w:szCs w:val="21"/>
              </w:rPr>
              <w:t>▲</w:t>
            </w: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5"/>
                <w:szCs w:val="15"/>
              </w:rPr>
            </w:pPr>
          </w:p>
        </w:tc>
        <w:tc>
          <w:tcPr>
            <w:tcW w:w="410" w:type="dxa"/>
            <w:tcBorders>
              <w:top w:val="single" w:color="auto" w:sz="4" w:space="0"/>
              <w:left w:val="single" w:color="auto" w:sz="4" w:space="0"/>
              <w:bottom w:val="single" w:color="auto" w:sz="4" w:space="0"/>
            </w:tcBorders>
            <w:vAlign w:val="center"/>
          </w:tcPr>
          <w:p>
            <w:pPr>
              <w:jc w:val="center"/>
              <w:rPr>
                <w:spacing w:val="-10"/>
                <w:sz w:val="15"/>
                <w:szCs w:val="15"/>
              </w:rPr>
            </w:pPr>
            <w:r>
              <w:rPr>
                <w:rFonts w:hint="eastAsia"/>
                <w:spacing w:val="-10"/>
                <w:sz w:val="15"/>
                <w:szCs w:val="15"/>
              </w:rPr>
              <w:t>综合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5"/>
                <w:szCs w:val="15"/>
              </w:rPr>
            </w:pPr>
            <w:r>
              <w:rPr>
                <w:rFonts w:hint="eastAsia"/>
                <w:sz w:val="15"/>
                <w:szCs w:val="15"/>
              </w:rPr>
              <w:t>毕业论文（设计、创作）</w:t>
            </w:r>
          </w:p>
          <w:p>
            <w:pPr>
              <w:adjustRightInd w:val="0"/>
              <w:snapToGrid w:val="0"/>
              <w:jc w:val="center"/>
              <w:rPr>
                <w:sz w:val="15"/>
                <w:szCs w:val="15"/>
              </w:rPr>
            </w:pPr>
            <w:r>
              <w:rPr>
                <w:sz w:val="15"/>
                <w:szCs w:val="15"/>
              </w:rPr>
              <w:t>Graduation Thesis(Project)</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ascii="Arial" w:hAnsi="Arial" w:cs="Arial"/>
                <w:szCs w:val="21"/>
              </w:rPr>
              <w:t>▲</w:t>
            </w:r>
          </w:p>
        </w:tc>
        <w:tc>
          <w:tcPr>
            <w:tcW w:w="410" w:type="dxa"/>
            <w:tcBorders>
              <w:top w:val="single" w:color="auto" w:sz="4" w:space="0"/>
              <w:left w:val="single" w:color="auto" w:sz="4" w:space="0"/>
              <w:bottom w:val="single" w:color="auto" w:sz="4" w:space="0"/>
            </w:tcBorders>
            <w:vAlign w:val="center"/>
          </w:tcPr>
          <w:p>
            <w:pPr>
              <w:jc w:val="center"/>
              <w:rPr>
                <w:sz w:val="15"/>
                <w:szCs w:val="15"/>
              </w:rPr>
            </w:pPr>
            <w:r>
              <w:rPr>
                <w:rFonts w:hint="eastAsia"/>
                <w:spacing w:val="-10"/>
                <w:sz w:val="15"/>
                <w:szCs w:val="15"/>
              </w:rPr>
              <w:t>综合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5"/>
                <w:szCs w:val="15"/>
              </w:rPr>
            </w:pPr>
            <w:r>
              <w:rPr>
                <w:rFonts w:hint="eastAsia"/>
                <w:sz w:val="15"/>
                <w:szCs w:val="15"/>
              </w:rPr>
              <w:t>创新创业实践</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Arial" w:hAnsi="Arial" w:cs="Arial"/>
                <w:szCs w:val="21"/>
              </w:rPr>
            </w:pPr>
          </w:p>
        </w:tc>
        <w:tc>
          <w:tcPr>
            <w:tcW w:w="410" w:type="dxa"/>
            <w:tcBorders>
              <w:top w:val="single" w:color="auto" w:sz="4" w:space="0"/>
              <w:left w:val="single" w:color="auto" w:sz="4" w:space="0"/>
              <w:bottom w:val="single" w:color="auto" w:sz="4" w:space="0"/>
            </w:tcBorders>
            <w:vAlign w:val="center"/>
          </w:tcPr>
          <w:p>
            <w:pPr>
              <w:jc w:val="center"/>
              <w:rPr>
                <w:spacing w:val="-1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5"/>
                <w:szCs w:val="15"/>
              </w:rPr>
            </w:pPr>
            <w:r>
              <w:rPr>
                <w:rFonts w:hint="eastAsia"/>
                <w:sz w:val="15"/>
                <w:szCs w:val="15"/>
              </w:rPr>
              <w:t>第二课堂</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Arial" w:hAnsi="Arial" w:cs="Arial"/>
                <w:szCs w:val="21"/>
              </w:rPr>
            </w:pPr>
          </w:p>
        </w:tc>
        <w:tc>
          <w:tcPr>
            <w:tcW w:w="410" w:type="dxa"/>
            <w:tcBorders>
              <w:top w:val="single" w:color="auto" w:sz="4" w:space="0"/>
              <w:left w:val="single" w:color="auto" w:sz="4" w:space="0"/>
              <w:bottom w:val="single" w:color="auto" w:sz="4" w:space="0"/>
            </w:tcBorders>
            <w:vAlign w:val="center"/>
          </w:tcPr>
          <w:p>
            <w:pPr>
              <w:jc w:val="center"/>
              <w:rPr>
                <w:spacing w:val="-10"/>
                <w:sz w:val="15"/>
                <w:szCs w:val="1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384" w:type="dxa"/>
            <w:vMerge w:val="continue"/>
            <w:tcBorders>
              <w:bottom w:val="single" w:color="auto" w:sz="4" w:space="0"/>
              <w:right w:val="single" w:color="auto" w:sz="4" w:space="0"/>
            </w:tcBorders>
            <w:vAlign w:val="center"/>
          </w:tcPr>
          <w:p>
            <w:pPr>
              <w:widowControl/>
              <w:jc w:val="left"/>
              <w:rPr>
                <w:rFonts w:ascii="Times New Roman" w:hAnsi="Times New Roman"/>
                <w:color w:val="000000"/>
                <w:sz w:val="15"/>
                <w:szCs w:val="15"/>
              </w:rPr>
            </w:pPr>
          </w:p>
        </w:tc>
        <w:tc>
          <w:tcPr>
            <w:tcW w:w="281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000000"/>
                <w:sz w:val="15"/>
                <w:szCs w:val="15"/>
              </w:rPr>
            </w:pPr>
            <w:r>
              <w:rPr>
                <w:rFonts w:hint="eastAsia" w:ascii="Times New Roman" w:hAnsi="Times New Roman"/>
                <w:color w:val="000000"/>
                <w:sz w:val="15"/>
                <w:szCs w:val="15"/>
              </w:rPr>
              <w:t>合计</w:t>
            </w:r>
          </w:p>
        </w:tc>
        <w:tc>
          <w:tcPr>
            <w:tcW w:w="3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2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3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sz w:val="15"/>
                <w:szCs w:val="15"/>
              </w:rPr>
            </w:pPr>
          </w:p>
        </w:tc>
        <w:tc>
          <w:tcPr>
            <w:tcW w:w="410" w:type="dxa"/>
            <w:tcBorders>
              <w:top w:val="single" w:color="auto" w:sz="4" w:space="0"/>
              <w:left w:val="single" w:color="auto" w:sz="4" w:space="0"/>
              <w:bottom w:val="single" w:color="auto" w:sz="4" w:space="0"/>
            </w:tcBorders>
            <w:vAlign w:val="center"/>
          </w:tcPr>
          <w:p>
            <w:pPr>
              <w:adjustRightInd w:val="0"/>
              <w:snapToGrid w:val="0"/>
              <w:jc w:val="center"/>
              <w:rPr>
                <w:rFonts w:ascii="Times New Roman" w:hAnsi="Times New Roman"/>
                <w:color w:val="000000"/>
                <w:sz w:val="15"/>
                <w:szCs w:val="15"/>
              </w:rPr>
            </w:pPr>
          </w:p>
        </w:tc>
      </w:tr>
    </w:tbl>
    <w:p>
      <w:pPr>
        <w:adjustRightInd w:val="0"/>
        <w:ind w:firstLine="420" w:firstLineChars="200"/>
        <w:rPr>
          <w:rFonts w:ascii="Times New Roman" w:hAnsi="宋体"/>
          <w:bCs/>
          <w:color w:val="0000FF"/>
          <w:szCs w:val="21"/>
        </w:rPr>
      </w:pPr>
      <w:r>
        <w:rPr>
          <w:rFonts w:hint="eastAsia" w:ascii="Times New Roman" w:hAnsi="宋体"/>
          <w:bCs/>
          <w:color w:val="0000FF"/>
          <w:szCs w:val="21"/>
        </w:rPr>
        <w:t>说明：</w:t>
      </w:r>
    </w:p>
    <w:p>
      <w:pPr>
        <w:ind w:firstLine="420" w:firstLineChars="200"/>
        <w:rPr>
          <w:rFonts w:ascii="Times New Roman" w:hAnsi="Times New Roman"/>
          <w:color w:val="0000FF"/>
          <w:szCs w:val="21"/>
        </w:rPr>
      </w:pPr>
      <w:r>
        <w:rPr>
          <w:rFonts w:ascii="Times New Roman" w:hAnsi="Times New Roman"/>
          <w:color w:val="0000FF"/>
          <w:szCs w:val="21"/>
        </w:rPr>
        <w:t>1.</w:t>
      </w:r>
      <w:r>
        <w:rPr>
          <w:rFonts w:hint="eastAsia" w:ascii="Times New Roman" w:hAnsi="Times New Roman"/>
          <w:color w:val="0000FF"/>
          <w:szCs w:val="21"/>
          <w:shd w:val="clear" w:color="auto" w:fill="FFFF00"/>
        </w:rPr>
        <w:t>课程名称要求中英文对照；</w:t>
      </w:r>
      <w:r>
        <w:rPr>
          <w:rFonts w:hint="eastAsia" w:ascii="Times New Roman" w:hAnsi="Times New Roman"/>
          <w:color w:val="0000FF"/>
          <w:szCs w:val="21"/>
        </w:rPr>
        <w:t>标明总学时中理论学时和实践学时，标明课程开课学期和周学时。</w:t>
      </w:r>
    </w:p>
    <w:p>
      <w:pPr>
        <w:ind w:firstLine="420" w:firstLineChars="200"/>
        <w:rPr>
          <w:rFonts w:ascii="Times New Roman" w:hAnsi="Times New Roman"/>
          <w:color w:val="0000FF"/>
          <w:szCs w:val="21"/>
        </w:rPr>
      </w:pPr>
      <w:r>
        <w:rPr>
          <w:rFonts w:ascii="Times New Roman" w:hAnsi="Times New Roman"/>
          <w:color w:val="0000FF"/>
          <w:szCs w:val="21"/>
        </w:rPr>
        <w:t>2.</w:t>
      </w:r>
      <w:r>
        <w:rPr>
          <w:rFonts w:hint="eastAsia" w:ascii="Times New Roman" w:hAnsi="Times New Roman"/>
          <w:color w:val="0000FF"/>
          <w:szCs w:val="21"/>
        </w:rPr>
        <w:t>选修课程可设置多个模块，建设“课程超市”，给予学生充分选择空间，总学分只设最低修读学分。</w:t>
      </w:r>
    </w:p>
    <w:p>
      <w:pPr>
        <w:ind w:firstLine="420" w:firstLineChars="200"/>
        <w:rPr>
          <w:rFonts w:ascii="Times New Roman" w:hAnsi="Times New Roman"/>
          <w:color w:val="0000FF"/>
          <w:szCs w:val="21"/>
        </w:rPr>
      </w:pPr>
      <w:r>
        <w:rPr>
          <w:rFonts w:ascii="Times New Roman" w:hAnsi="Times New Roman"/>
          <w:color w:val="0000FF"/>
          <w:szCs w:val="21"/>
        </w:rPr>
        <w:t xml:space="preserve">3. </w:t>
      </w:r>
      <w:r>
        <w:rPr>
          <w:rFonts w:hint="eastAsia" w:ascii="Times New Roman" w:hAnsi="Times New Roman"/>
          <w:color w:val="0000FF"/>
          <w:szCs w:val="21"/>
        </w:rPr>
        <w:t>鼓励各教学单位开设一定学分比例的在线\混合课程，“在线\混合课程”用“</w:t>
      </w:r>
      <w:r>
        <w:rPr>
          <w:rFonts w:ascii="Times New Roman" w:hAnsi="Times New Roman"/>
          <w:color w:val="0000FF"/>
          <w:szCs w:val="21"/>
        </w:rPr>
        <w:t>*</w:t>
      </w:r>
      <w:r>
        <w:rPr>
          <w:rFonts w:hint="eastAsia" w:ascii="Times New Roman" w:hAnsi="Times New Roman"/>
          <w:color w:val="0000FF"/>
          <w:szCs w:val="21"/>
        </w:rPr>
        <w:t>”符号标记，如“</w:t>
      </w:r>
      <w:r>
        <w:rPr>
          <w:rFonts w:ascii="Times New Roman" w:hAnsi="Times New Roman"/>
          <w:color w:val="0000FF"/>
          <w:szCs w:val="21"/>
        </w:rPr>
        <w:t>*</w:t>
      </w:r>
      <w:r>
        <w:rPr>
          <w:rFonts w:hint="eastAsia" w:ascii="Times New Roman" w:hAnsi="Times New Roman"/>
          <w:color w:val="0000FF"/>
          <w:szCs w:val="21"/>
        </w:rPr>
        <w:t>课程名称”，</w:t>
      </w:r>
      <w:r>
        <w:rPr>
          <w:rFonts w:hint="eastAsia" w:ascii="Times New Roman" w:hAnsi="宋体"/>
          <w:bCs/>
          <w:color w:val="0000FF"/>
          <w:szCs w:val="21"/>
        </w:rPr>
        <w:t>具体开课由教务处统一协调。</w:t>
      </w:r>
    </w:p>
    <w:p>
      <w:pPr>
        <w:ind w:firstLine="420" w:firstLineChars="200"/>
        <w:rPr>
          <w:rFonts w:ascii="Times New Roman" w:hAnsi="Times New Roman"/>
          <w:color w:val="0000FF"/>
          <w:szCs w:val="21"/>
        </w:rPr>
      </w:pPr>
      <w:r>
        <w:rPr>
          <w:rFonts w:ascii="Times New Roman" w:hAnsi="Times New Roman"/>
          <w:color w:val="0000FF"/>
          <w:szCs w:val="21"/>
        </w:rPr>
        <w:t xml:space="preserve">4. </w:t>
      </w:r>
      <w:r>
        <w:rPr>
          <w:rFonts w:hint="eastAsia" w:ascii="Times New Roman" w:hAnsi="Times New Roman"/>
          <w:color w:val="0000FF"/>
          <w:szCs w:val="21"/>
        </w:rPr>
        <w:t>“学位课程”用“</w:t>
      </w:r>
      <w:r>
        <w:rPr>
          <w:rFonts w:hint="eastAsia" w:ascii="Times New Roman" w:hAnsi="宋体"/>
          <w:bCs/>
          <w:color w:val="0000FF"/>
          <w:szCs w:val="21"/>
        </w:rPr>
        <w:t>★</w:t>
      </w:r>
      <w:r>
        <w:rPr>
          <w:rFonts w:hint="eastAsia" w:ascii="Times New Roman" w:hAnsi="Times New Roman"/>
          <w:color w:val="0000FF"/>
          <w:szCs w:val="21"/>
        </w:rPr>
        <w:t>”符号标记，如“课程名称</w:t>
      </w:r>
      <w:r>
        <w:rPr>
          <w:rFonts w:hint="eastAsia" w:ascii="Times New Roman" w:hAnsi="宋体"/>
          <w:bCs/>
          <w:color w:val="0000FF"/>
          <w:szCs w:val="21"/>
        </w:rPr>
        <w:t>★</w:t>
      </w:r>
      <w:r>
        <w:rPr>
          <w:rFonts w:hint="eastAsia" w:ascii="Times New Roman" w:hAnsi="Times New Roman"/>
          <w:color w:val="0000FF"/>
          <w:szCs w:val="21"/>
        </w:rPr>
        <w:t>”。</w:t>
      </w:r>
    </w:p>
    <w:p>
      <w:pPr>
        <w:ind w:firstLine="420" w:firstLineChars="200"/>
        <w:rPr>
          <w:rFonts w:ascii="Times New Roman" w:hAnsi="Times New Roman"/>
          <w:color w:val="0000FF"/>
          <w:szCs w:val="21"/>
        </w:rPr>
      </w:pPr>
      <w:r>
        <w:rPr>
          <w:rFonts w:ascii="Times New Roman" w:hAnsi="Times New Roman"/>
          <w:color w:val="0000FF"/>
          <w:szCs w:val="21"/>
        </w:rPr>
        <w:t>5.</w:t>
      </w:r>
      <w:r>
        <w:rPr>
          <w:rFonts w:hint="eastAsia" w:ascii="Times New Roman" w:hAnsi="Times New Roman"/>
          <w:color w:val="0000FF"/>
          <w:szCs w:val="21"/>
        </w:rPr>
        <w:t xml:space="preserve"> 专业教育实践由各教学单位根据本专业实际情况统筹安排。</w:t>
      </w:r>
    </w:p>
    <w:p>
      <w:pPr>
        <w:ind w:firstLine="420" w:firstLineChars="200"/>
        <w:rPr>
          <w:rFonts w:eastAsia="黑体"/>
          <w:b/>
          <w:szCs w:val="21"/>
        </w:rPr>
      </w:pPr>
      <w:r>
        <w:rPr>
          <w:rFonts w:hint="eastAsia" w:ascii="Times New Roman" w:hAnsi="Times New Roman"/>
          <w:color w:val="0000FF"/>
          <w:szCs w:val="21"/>
        </w:rPr>
        <w:t>注：△标记为专业核心课程，</w:t>
      </w:r>
      <w:r>
        <w:rPr>
          <w:rFonts w:ascii="Times New Roman" w:hAnsi="Times New Roman"/>
          <w:color w:val="0000FF"/>
          <w:szCs w:val="21"/>
        </w:rPr>
        <w:t>*</w:t>
      </w:r>
      <w:r>
        <w:rPr>
          <w:rFonts w:hint="eastAsia" w:ascii="Times New Roman" w:hAnsi="Times New Roman"/>
          <w:color w:val="0000FF"/>
          <w:szCs w:val="21"/>
        </w:rPr>
        <w:t>标记为在线课程，学位课程后标记★。若某门课程既为专业核心课程又为学位课程的，标记为“△课程名称★”。</w:t>
      </w:r>
    </w:p>
    <w:p>
      <w:pPr>
        <w:spacing w:before="156" w:beforeLines="50" w:after="156" w:afterLines="50" w:line="360" w:lineRule="auto"/>
        <w:ind w:firstLine="420" w:firstLineChars="200"/>
        <w:rPr>
          <w:rFonts w:ascii="Times New Roman" w:hAnsi="Times New Roman"/>
          <w:color w:val="0000FF"/>
          <w:szCs w:val="21"/>
        </w:rPr>
      </w:pPr>
      <w:r>
        <w:rPr>
          <w:rFonts w:hint="eastAsia" w:eastAsia="黑体"/>
          <w:b/>
          <w:szCs w:val="21"/>
        </w:rPr>
        <w:t>十二、专业推荐经典阅读书目及期刊目录</w:t>
      </w:r>
      <w:r>
        <w:rPr>
          <w:rFonts w:hint="eastAsia" w:ascii="黑体" w:hAnsi="黑体" w:eastAsia="黑体" w:cs="宋体"/>
          <w:b/>
          <w:color w:val="0000FF"/>
          <w:kern w:val="0"/>
          <w:szCs w:val="21"/>
        </w:rPr>
        <w:t>（样例）</w:t>
      </w:r>
    </w:p>
    <w:p>
      <w:pPr>
        <w:pStyle w:val="11"/>
        <w:spacing w:line="360" w:lineRule="auto"/>
        <w:ind w:right="204" w:firstLine="422"/>
        <w:rPr>
          <w:rFonts w:ascii="宋体"/>
          <w:b/>
          <w:sz w:val="21"/>
          <w:szCs w:val="21"/>
        </w:rPr>
      </w:pPr>
      <w:r>
        <w:rPr>
          <w:rFonts w:hint="eastAsia" w:ascii="宋体"/>
          <w:b/>
          <w:sz w:val="21"/>
          <w:szCs w:val="21"/>
        </w:rPr>
        <w:t>1.阅读书目</w:t>
      </w:r>
    </w:p>
    <w:p>
      <w:pPr>
        <w:pStyle w:val="11"/>
        <w:spacing w:line="360" w:lineRule="auto"/>
        <w:ind w:right="204" w:firstLine="420"/>
        <w:rPr>
          <w:rFonts w:ascii="宋体"/>
          <w:sz w:val="21"/>
          <w:szCs w:val="21"/>
        </w:rPr>
      </w:pPr>
      <w:r>
        <w:rPr>
          <w:rFonts w:hint="eastAsia" w:ascii="宋体"/>
          <w:sz w:val="21"/>
          <w:szCs w:val="21"/>
        </w:rPr>
        <w:t>（1）通识类</w:t>
      </w:r>
    </w:p>
    <w:p>
      <w:pPr>
        <w:pStyle w:val="11"/>
        <w:spacing w:line="360" w:lineRule="auto"/>
        <w:ind w:right="204" w:firstLine="420"/>
        <w:rPr>
          <w:rFonts w:ascii="宋体"/>
          <w:sz w:val="21"/>
          <w:szCs w:val="21"/>
        </w:rPr>
      </w:pPr>
      <w:r>
        <w:rPr>
          <w:rFonts w:hint="eastAsia" w:ascii="宋体"/>
          <w:sz w:val="21"/>
          <w:szCs w:val="21"/>
        </w:rPr>
        <w:t>[1] 曹雪芹.红楼梦[M].北京：人民文学出版社，1996年.</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（2）传播史论</w:t>
      </w:r>
    </w:p>
    <w:p>
      <w:pPr>
        <w:pStyle w:val="11"/>
        <w:spacing w:line="360" w:lineRule="auto"/>
        <w:ind w:right="204" w:firstLine="420"/>
        <w:rPr>
          <w:rFonts w:ascii="宋体"/>
          <w:sz w:val="21"/>
          <w:szCs w:val="21"/>
        </w:rPr>
      </w:pPr>
      <w:r>
        <w:rPr>
          <w:rFonts w:hint="eastAsia" w:ascii="宋体"/>
          <w:sz w:val="21"/>
          <w:szCs w:val="21"/>
        </w:rPr>
        <w:t>[1] 陈力丹.精神交往论：马克思恩格斯的传播观[M].北京：开明出版社，1993年.</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（3）新闻史论</w:t>
      </w:r>
    </w:p>
    <w:p>
      <w:pPr>
        <w:pStyle w:val="11"/>
        <w:spacing w:line="360" w:lineRule="auto"/>
        <w:ind w:right="204" w:firstLine="420"/>
        <w:rPr>
          <w:rFonts w:ascii="宋体"/>
          <w:sz w:val="21"/>
          <w:szCs w:val="21"/>
        </w:rPr>
      </w:pPr>
      <w:r>
        <w:rPr>
          <w:rFonts w:hint="eastAsia" w:ascii="宋体"/>
          <w:sz w:val="21"/>
          <w:szCs w:val="21"/>
        </w:rPr>
        <w:t>[1] 比尔•科瓦齐，汤姆•罗森蒂尔.新闻的十大基本原则[M].北京：北京大学出版社，2011年.</w:t>
      </w:r>
    </w:p>
    <w:p>
      <w:pPr>
        <w:pStyle w:val="11"/>
        <w:spacing w:line="360" w:lineRule="auto"/>
        <w:ind w:right="204" w:firstLine="420"/>
        <w:rPr>
          <w:rFonts w:ascii="宋体"/>
          <w:sz w:val="21"/>
          <w:szCs w:val="21"/>
        </w:rPr>
      </w:pPr>
      <w:r>
        <w:rPr>
          <w:rFonts w:hint="eastAsia" w:ascii="宋体"/>
          <w:sz w:val="21"/>
          <w:szCs w:val="21"/>
        </w:rPr>
        <w:t xml:space="preserve">[2] </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（4）传播实务</w:t>
      </w:r>
    </w:p>
    <w:p>
      <w:pPr>
        <w:pStyle w:val="11"/>
        <w:spacing w:line="360" w:lineRule="auto"/>
        <w:ind w:right="204" w:firstLine="420"/>
        <w:rPr>
          <w:rFonts w:ascii="宋体"/>
          <w:sz w:val="21"/>
          <w:szCs w:val="21"/>
        </w:rPr>
      </w:pPr>
      <w:r>
        <w:rPr>
          <w:rFonts w:hint="eastAsia" w:ascii="宋体"/>
          <w:sz w:val="21"/>
          <w:szCs w:val="21"/>
        </w:rPr>
        <w:t xml:space="preserve">[1]柴静.看见[M].桂林：广西师范大学出版社，2013年. </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（5）影视艺术</w:t>
      </w:r>
    </w:p>
    <w:p>
      <w:pPr>
        <w:pStyle w:val="11"/>
        <w:spacing w:line="360" w:lineRule="auto"/>
        <w:ind w:right="204" w:firstLine="420"/>
        <w:rPr>
          <w:rFonts w:ascii="宋体"/>
          <w:sz w:val="21"/>
          <w:szCs w:val="21"/>
        </w:rPr>
      </w:pPr>
      <w:r>
        <w:rPr>
          <w:rFonts w:hint="eastAsia" w:ascii="宋体"/>
          <w:sz w:val="21"/>
          <w:szCs w:val="21"/>
        </w:rPr>
        <w:t>[1]罗伯特•麦基.故事—材质、结构、风格和银幕剧作的原理[M].北京：中国电影出版社，2001年.</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（6）媒介经营与管理</w:t>
      </w:r>
    </w:p>
    <w:p>
      <w:pPr>
        <w:pStyle w:val="11"/>
        <w:spacing w:line="360" w:lineRule="auto"/>
        <w:ind w:right="204" w:firstLine="420"/>
        <w:rPr>
          <w:rFonts w:ascii="宋体"/>
          <w:sz w:val="21"/>
          <w:szCs w:val="21"/>
        </w:rPr>
      </w:pPr>
      <w:r>
        <w:rPr>
          <w:rFonts w:hint="eastAsia" w:ascii="宋体"/>
          <w:sz w:val="21"/>
          <w:szCs w:val="21"/>
        </w:rPr>
        <w:t xml:space="preserve">[1]约翰·H·麦克马那斯.市场新闻业：公民自行小心？[M].北京：新华出版社，2004年. </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0"/>
        <w:rPr>
          <w:rFonts w:ascii="宋体"/>
          <w:sz w:val="21"/>
          <w:szCs w:val="21"/>
        </w:rPr>
      </w:pPr>
      <w:r>
        <w:rPr>
          <w:rFonts w:hint="eastAsia" w:ascii="宋体"/>
          <w:sz w:val="21"/>
          <w:szCs w:val="21"/>
        </w:rPr>
        <w:t>（7）传播法</w:t>
      </w:r>
    </w:p>
    <w:p>
      <w:pPr>
        <w:pStyle w:val="11"/>
        <w:spacing w:line="360" w:lineRule="auto"/>
        <w:ind w:right="204" w:firstLine="420"/>
        <w:rPr>
          <w:rFonts w:ascii="宋体"/>
          <w:sz w:val="21"/>
          <w:szCs w:val="21"/>
        </w:rPr>
      </w:pPr>
      <w:r>
        <w:rPr>
          <w:rFonts w:hint="eastAsia" w:ascii="宋体"/>
          <w:sz w:val="21"/>
          <w:szCs w:val="21"/>
        </w:rPr>
        <w:t>[1]密尔顿.《论出版自由》[M].吴之椿译. 北京：商务印书馆，1958年.</w:t>
      </w:r>
    </w:p>
    <w:p>
      <w:pPr>
        <w:pStyle w:val="11"/>
        <w:spacing w:line="360" w:lineRule="auto"/>
        <w:ind w:right="204" w:firstLine="420"/>
        <w:rPr>
          <w:rFonts w:ascii="宋体"/>
          <w:sz w:val="21"/>
          <w:szCs w:val="21"/>
        </w:rPr>
      </w:pPr>
      <w:r>
        <w:rPr>
          <w:rFonts w:hint="eastAsia" w:ascii="宋体"/>
          <w:sz w:val="21"/>
          <w:szCs w:val="21"/>
        </w:rPr>
        <w:t>[2]</w:t>
      </w:r>
      <w:r>
        <w:rPr>
          <w:rFonts w:ascii="宋体"/>
          <w:sz w:val="21"/>
          <w:szCs w:val="21"/>
        </w:rPr>
        <w:t>……</w:t>
      </w:r>
    </w:p>
    <w:p>
      <w:pPr>
        <w:pStyle w:val="11"/>
        <w:spacing w:line="360" w:lineRule="auto"/>
        <w:ind w:right="204" w:firstLine="422"/>
        <w:rPr>
          <w:rFonts w:ascii="宋体"/>
          <w:b/>
          <w:sz w:val="21"/>
          <w:szCs w:val="21"/>
        </w:rPr>
      </w:pPr>
      <w:r>
        <w:rPr>
          <w:rFonts w:hint="eastAsia" w:ascii="宋体"/>
          <w:b/>
          <w:sz w:val="21"/>
          <w:szCs w:val="21"/>
        </w:rPr>
        <w:t>2.专业期刊</w:t>
      </w:r>
    </w:p>
    <w:p>
      <w:pPr>
        <w:pStyle w:val="11"/>
        <w:spacing w:line="360" w:lineRule="auto"/>
        <w:ind w:right="204" w:firstLine="420"/>
        <w:rPr>
          <w:rFonts w:ascii="宋体"/>
          <w:sz w:val="21"/>
          <w:szCs w:val="21"/>
        </w:rPr>
      </w:pPr>
      <w:r>
        <w:rPr>
          <w:rFonts w:hint="eastAsia" w:ascii="宋体"/>
          <w:sz w:val="21"/>
          <w:szCs w:val="21"/>
        </w:rPr>
        <w:t>[1]新华文摘.</w:t>
      </w:r>
    </w:p>
    <w:p>
      <w:pPr>
        <w:pStyle w:val="11"/>
        <w:spacing w:line="360" w:lineRule="auto"/>
        <w:ind w:right="204" w:firstLine="420"/>
        <w:rPr>
          <w:rFonts w:ascii="宋体"/>
          <w:sz w:val="21"/>
          <w:szCs w:val="21"/>
        </w:rPr>
        <w:sectPr>
          <w:pgSz w:w="11906" w:h="16838"/>
          <w:pgMar w:top="567" w:right="567" w:bottom="567" w:left="567" w:header="851" w:footer="992" w:gutter="0"/>
          <w:cols w:space="720" w:num="1"/>
          <w:docGrid w:type="linesAndChars" w:linePitch="312" w:charSpace="0"/>
        </w:sectPr>
      </w:pPr>
      <w:r>
        <w:rPr>
          <w:rFonts w:hint="eastAsia" w:ascii="宋体"/>
          <w:sz w:val="21"/>
          <w:szCs w:val="21"/>
        </w:rPr>
        <w:t>[2]</w:t>
      </w:r>
      <w:r>
        <w:rPr>
          <w:rFonts w:ascii="宋体"/>
          <w:sz w:val="21"/>
          <w:szCs w:val="21"/>
        </w:rPr>
        <w:t>……</w:t>
      </w:r>
    </w:p>
    <w:p>
      <w:pPr>
        <w:rPr>
          <w:rFonts w:ascii="黑体" w:hAnsi="黑体" w:eastAsia="黑体"/>
          <w:b/>
          <w:szCs w:val="21"/>
        </w:rPr>
      </w:pPr>
      <w:r>
        <w:rPr>
          <w:rFonts w:hint="eastAsia" w:ascii="黑体" w:hAnsi="黑体" w:eastAsia="黑体"/>
          <w:b/>
          <w:szCs w:val="21"/>
        </w:rPr>
        <w:t>十三、培养目标实现矩阵图</w:t>
      </w:r>
      <w:r>
        <w:rPr>
          <w:rFonts w:hint="eastAsia" w:ascii="宋体" w:hAnsi="宋体"/>
          <w:color w:val="0000FF"/>
          <w:szCs w:val="21"/>
        </w:rPr>
        <w:t>（可根据专业实际情况修改）</w:t>
      </w:r>
    </w:p>
    <w:p>
      <w:pPr>
        <w:ind w:firstLine="420" w:firstLineChars="200"/>
        <w:rPr>
          <w:rFonts w:ascii="黑体" w:hAnsi="黑体" w:eastAsia="黑体" w:cs="宋体"/>
          <w:b/>
          <w:color w:val="0000FF"/>
          <w:kern w:val="0"/>
          <w:szCs w:val="21"/>
        </w:rPr>
      </w:pPr>
      <w:r>
        <w:rPr>
          <w:rFonts w:ascii="黑体" w:hAnsi="黑体" w:eastAsia="黑体"/>
          <w:b/>
          <w:szCs w:val="21"/>
        </w:rPr>
        <w:t>1.</w:t>
      </w:r>
      <w:r>
        <w:rPr>
          <w:rFonts w:hint="eastAsia"/>
        </w:rPr>
        <w:t xml:space="preserve"> </w:t>
      </w:r>
      <w:r>
        <w:rPr>
          <w:rFonts w:hint="eastAsia" w:ascii="黑体" w:hAnsi="黑体" w:eastAsia="黑体"/>
          <w:b/>
          <w:szCs w:val="21"/>
        </w:rPr>
        <w:t>培养目标与毕业要求矩阵图</w:t>
      </w:r>
      <w:r>
        <w:rPr>
          <w:rFonts w:hint="eastAsia" w:ascii="黑体" w:hAnsi="黑体" w:eastAsia="黑体" w:cs="宋体"/>
          <w:b/>
          <w:color w:val="0000FF"/>
          <w:kern w:val="0"/>
          <w:szCs w:val="21"/>
        </w:rPr>
        <w:t>（样例）</w:t>
      </w:r>
    </w:p>
    <w:p>
      <w:pPr>
        <w:ind w:firstLine="420" w:firstLineChars="200"/>
        <w:rPr>
          <w:rFonts w:ascii="黑体" w:hAnsi="黑体" w:eastAsia="黑体"/>
          <w:b/>
          <w:szCs w:val="21"/>
        </w:rPr>
      </w:pPr>
    </w:p>
    <w:tbl>
      <w:tblPr>
        <w:tblStyle w:val="25"/>
        <w:tblW w:w="8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36"/>
        <w:gridCol w:w="1256"/>
        <w:gridCol w:w="1293"/>
        <w:gridCol w:w="1163"/>
        <w:gridCol w:w="1199"/>
        <w:gridCol w:w="1217"/>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Borders>
              <w:tl2br w:val="single" w:color="000000" w:sz="4" w:space="0"/>
            </w:tcBorders>
            <w:vAlign w:val="center"/>
          </w:tcPr>
          <w:p>
            <w:pPr>
              <w:ind w:firstLine="450" w:firstLineChars="250"/>
              <w:jc w:val="center"/>
              <w:rPr>
                <w:rFonts w:ascii="Times New Roman" w:hAnsi="Times New Roman"/>
                <w:b/>
                <w:sz w:val="18"/>
                <w:szCs w:val="18"/>
              </w:rPr>
            </w:pPr>
            <w:r>
              <w:rPr>
                <w:rFonts w:hint="eastAsia" w:ascii="Times New Roman" w:hAnsi="宋体" w:cs="宋体"/>
                <w:b/>
                <w:sz w:val="18"/>
                <w:szCs w:val="18"/>
              </w:rPr>
              <w:t>毕业要求</w:t>
            </w:r>
          </w:p>
          <w:p>
            <w:pPr>
              <w:rPr>
                <w:rFonts w:ascii="Times New Roman" w:hAnsi="Times New Roman"/>
                <w:b/>
                <w:sz w:val="18"/>
                <w:szCs w:val="18"/>
              </w:rPr>
            </w:pPr>
            <w:r>
              <w:rPr>
                <w:rFonts w:hint="eastAsia" w:ascii="Times New Roman" w:hAnsi="宋体" w:cs="宋体"/>
                <w:b/>
                <w:sz w:val="18"/>
                <w:szCs w:val="18"/>
              </w:rPr>
              <w:t>培养目标</w:t>
            </w:r>
          </w:p>
        </w:tc>
        <w:tc>
          <w:tcPr>
            <w:tcW w:w="1256"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目标1</w:t>
            </w:r>
          </w:p>
        </w:tc>
        <w:tc>
          <w:tcPr>
            <w:tcW w:w="1293"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目标2</w:t>
            </w:r>
          </w:p>
        </w:tc>
        <w:tc>
          <w:tcPr>
            <w:tcW w:w="1163"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目标3</w:t>
            </w:r>
          </w:p>
        </w:tc>
        <w:tc>
          <w:tcPr>
            <w:tcW w:w="1199" w:type="dxa"/>
            <w:vAlign w:val="center"/>
          </w:tcPr>
          <w:p>
            <w:pPr>
              <w:jc w:val="center"/>
              <w:rPr>
                <w:rFonts w:ascii="Times New Roman" w:hAnsi="Times New Roman"/>
                <w:b/>
                <w:color w:val="0000FF"/>
                <w:kern w:val="0"/>
                <w:szCs w:val="21"/>
              </w:rPr>
            </w:pPr>
            <w:r>
              <w:rPr>
                <w:rFonts w:hint="eastAsia" w:ascii="Times New Roman" w:hAnsi="宋体" w:cs="宋体"/>
                <w:b/>
                <w:color w:val="0000FF"/>
                <w:kern w:val="0"/>
                <w:szCs w:val="21"/>
              </w:rPr>
              <w:t>目标4</w:t>
            </w:r>
          </w:p>
        </w:tc>
        <w:tc>
          <w:tcPr>
            <w:tcW w:w="1217" w:type="dxa"/>
            <w:vAlign w:val="center"/>
          </w:tcPr>
          <w:p>
            <w:pPr>
              <w:jc w:val="center"/>
              <w:rPr>
                <w:rFonts w:ascii="Times New Roman" w:hAnsi="Times New Roman"/>
                <w:b/>
                <w:color w:val="0000FF"/>
                <w:kern w:val="0"/>
                <w:szCs w:val="21"/>
              </w:rPr>
            </w:pPr>
            <w:r>
              <w:rPr>
                <w:rFonts w:hint="eastAsia" w:ascii="Times New Roman" w:hAnsi="宋体" w:cs="宋体"/>
                <w:b/>
                <w:color w:val="0000FF"/>
                <w:kern w:val="0"/>
                <w:szCs w:val="21"/>
              </w:rPr>
              <w:t>目标5</w:t>
            </w:r>
          </w:p>
        </w:tc>
        <w:tc>
          <w:tcPr>
            <w:tcW w:w="1217" w:type="dxa"/>
            <w:vAlign w:val="center"/>
          </w:tcPr>
          <w:p>
            <w:pPr>
              <w:jc w:val="center"/>
              <w:rPr>
                <w:rFonts w:ascii="Times New Roman" w:hAnsi="Times New Roman"/>
                <w:b/>
                <w:szCs w:val="21"/>
              </w:rPr>
            </w:pPr>
            <w:r>
              <w:rPr>
                <w:rFonts w:hint="eastAsia" w:ascii="Times New Roman" w:hAnsi="宋体" w:cs="宋体"/>
                <w:b/>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hint="eastAsia" w:ascii="Times New Roman" w:hAnsi="宋体" w:cs="宋体"/>
                <w:color w:val="0000FF"/>
                <w:szCs w:val="21"/>
              </w:rPr>
              <w:t>1.XX目标</w:t>
            </w:r>
          </w:p>
        </w:tc>
        <w:tc>
          <w:tcPr>
            <w:tcW w:w="1256" w:type="dxa"/>
          </w:tcPr>
          <w:p>
            <w:pPr>
              <w:jc w:val="center"/>
              <w:rPr>
                <w:rFonts w:ascii="Times New Roman" w:hAnsi="Times New Roman"/>
                <w:szCs w:val="21"/>
              </w:rPr>
            </w:pPr>
            <w:r>
              <w:rPr>
                <w:rFonts w:ascii="Times New Roman" w:hAnsi="Times New Roman"/>
                <w:szCs w:val="21"/>
              </w:rPr>
              <w:t>M</w:t>
            </w:r>
          </w:p>
        </w:tc>
        <w:tc>
          <w:tcPr>
            <w:tcW w:w="1293" w:type="dxa"/>
          </w:tcPr>
          <w:p>
            <w:pPr>
              <w:jc w:val="center"/>
              <w:rPr>
                <w:rFonts w:ascii="Times New Roman" w:hAnsi="Times New Roman"/>
                <w:szCs w:val="21"/>
              </w:rPr>
            </w:pPr>
            <w:r>
              <w:rPr>
                <w:rFonts w:ascii="Times New Roman" w:hAnsi="Times New Roman"/>
                <w:szCs w:val="21"/>
              </w:rPr>
              <w:t>H</w:t>
            </w:r>
          </w:p>
        </w:tc>
        <w:tc>
          <w:tcPr>
            <w:tcW w:w="1163" w:type="dxa"/>
          </w:tcPr>
          <w:p>
            <w:pPr>
              <w:jc w:val="center"/>
              <w:rPr>
                <w:rFonts w:ascii="Times New Roman" w:hAnsi="Times New Roman"/>
                <w:szCs w:val="21"/>
              </w:rPr>
            </w:pPr>
          </w:p>
        </w:tc>
        <w:tc>
          <w:tcPr>
            <w:tcW w:w="1199" w:type="dxa"/>
          </w:tcPr>
          <w:p>
            <w:pPr>
              <w:jc w:val="center"/>
              <w:rPr>
                <w:rFonts w:ascii="Times New Roman" w:hAnsi="Times New Roman"/>
                <w:szCs w:val="21"/>
              </w:rPr>
            </w:pPr>
          </w:p>
        </w:tc>
        <w:tc>
          <w:tcPr>
            <w:tcW w:w="1217" w:type="dxa"/>
          </w:tcPr>
          <w:p>
            <w:pPr>
              <w:jc w:val="center"/>
              <w:rPr>
                <w:rFonts w:ascii="Times New Roman" w:hAnsi="Times New Roman"/>
                <w:szCs w:val="21"/>
              </w:rPr>
            </w:pPr>
          </w:p>
        </w:tc>
        <w:tc>
          <w:tcPr>
            <w:tcW w:w="1217" w:type="dxa"/>
          </w:tcPr>
          <w:p>
            <w:pPr>
              <w:jc w:val="center"/>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hint="eastAsia" w:ascii="Times New Roman" w:hAnsi="宋体" w:cs="宋体"/>
                <w:color w:val="0000FF"/>
                <w:szCs w:val="21"/>
              </w:rPr>
              <w:t>2.XX目标</w:t>
            </w:r>
          </w:p>
        </w:tc>
        <w:tc>
          <w:tcPr>
            <w:tcW w:w="1256" w:type="dxa"/>
          </w:tcPr>
          <w:p>
            <w:pPr>
              <w:jc w:val="center"/>
              <w:rPr>
                <w:rFonts w:ascii="Times New Roman" w:hAnsi="Times New Roman"/>
                <w:szCs w:val="21"/>
              </w:rPr>
            </w:pPr>
          </w:p>
        </w:tc>
        <w:tc>
          <w:tcPr>
            <w:tcW w:w="1293" w:type="dxa"/>
          </w:tcPr>
          <w:p>
            <w:pPr>
              <w:jc w:val="center"/>
              <w:rPr>
                <w:rFonts w:ascii="Times New Roman" w:hAnsi="Times New Roman"/>
                <w:szCs w:val="21"/>
              </w:rPr>
            </w:pPr>
          </w:p>
        </w:tc>
        <w:tc>
          <w:tcPr>
            <w:tcW w:w="1163" w:type="dxa"/>
          </w:tcPr>
          <w:p>
            <w:pPr>
              <w:jc w:val="center"/>
              <w:rPr>
                <w:rFonts w:ascii="Times New Roman" w:hAnsi="Times New Roman"/>
                <w:szCs w:val="21"/>
              </w:rPr>
            </w:pPr>
          </w:p>
        </w:tc>
        <w:tc>
          <w:tcPr>
            <w:tcW w:w="1199" w:type="dxa"/>
          </w:tcPr>
          <w:p>
            <w:pPr>
              <w:jc w:val="center"/>
              <w:rPr>
                <w:rFonts w:ascii="Times New Roman" w:hAnsi="Times New Roman"/>
                <w:szCs w:val="21"/>
              </w:rPr>
            </w:pPr>
          </w:p>
        </w:tc>
        <w:tc>
          <w:tcPr>
            <w:tcW w:w="1217" w:type="dxa"/>
          </w:tcPr>
          <w:p>
            <w:pPr>
              <w:jc w:val="center"/>
              <w:rPr>
                <w:rFonts w:ascii="Times New Roman" w:hAnsi="Times New Roman"/>
                <w:szCs w:val="21"/>
              </w:rPr>
            </w:pPr>
          </w:p>
        </w:tc>
        <w:tc>
          <w:tcPr>
            <w:tcW w:w="1217" w:type="dxa"/>
          </w:tcPr>
          <w:p>
            <w:pPr>
              <w:jc w:val="center"/>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宋体" w:cs="宋体"/>
                <w:color w:val="0000FF"/>
                <w:szCs w:val="21"/>
              </w:rPr>
            </w:pPr>
            <w:r>
              <w:rPr>
                <w:rFonts w:hint="eastAsia" w:ascii="Times New Roman" w:hAnsi="宋体" w:cs="宋体"/>
                <w:color w:val="0000FF"/>
                <w:szCs w:val="21"/>
              </w:rPr>
              <w:t>3.XX目标</w:t>
            </w:r>
          </w:p>
        </w:tc>
        <w:tc>
          <w:tcPr>
            <w:tcW w:w="1256" w:type="dxa"/>
          </w:tcPr>
          <w:p>
            <w:pPr>
              <w:jc w:val="center"/>
              <w:rPr>
                <w:rFonts w:ascii="Times New Roman" w:hAnsi="Times New Roman"/>
                <w:szCs w:val="21"/>
              </w:rPr>
            </w:pPr>
          </w:p>
        </w:tc>
        <w:tc>
          <w:tcPr>
            <w:tcW w:w="1293" w:type="dxa"/>
          </w:tcPr>
          <w:p>
            <w:pPr>
              <w:jc w:val="center"/>
              <w:rPr>
                <w:rFonts w:ascii="Times New Roman" w:hAnsi="Times New Roman"/>
                <w:szCs w:val="21"/>
              </w:rPr>
            </w:pPr>
          </w:p>
        </w:tc>
        <w:tc>
          <w:tcPr>
            <w:tcW w:w="1163" w:type="dxa"/>
          </w:tcPr>
          <w:p>
            <w:pPr>
              <w:jc w:val="center"/>
              <w:rPr>
                <w:rFonts w:ascii="Times New Roman" w:hAnsi="Times New Roman"/>
                <w:szCs w:val="21"/>
              </w:rPr>
            </w:pPr>
          </w:p>
        </w:tc>
        <w:tc>
          <w:tcPr>
            <w:tcW w:w="1199" w:type="dxa"/>
          </w:tcPr>
          <w:p>
            <w:pPr>
              <w:jc w:val="center"/>
              <w:rPr>
                <w:rFonts w:ascii="Times New Roman" w:hAnsi="Times New Roman"/>
                <w:szCs w:val="21"/>
              </w:rPr>
            </w:pPr>
          </w:p>
        </w:tc>
        <w:tc>
          <w:tcPr>
            <w:tcW w:w="1217" w:type="dxa"/>
          </w:tcPr>
          <w:p>
            <w:pPr>
              <w:jc w:val="center"/>
              <w:rPr>
                <w:rFonts w:ascii="Times New Roman" w:hAnsi="Times New Roman"/>
                <w:szCs w:val="21"/>
              </w:rPr>
            </w:pPr>
          </w:p>
        </w:tc>
        <w:tc>
          <w:tcPr>
            <w:tcW w:w="1217" w:type="dxa"/>
          </w:tcPr>
          <w:p>
            <w:pPr>
              <w:jc w:val="center"/>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hint="eastAsia" w:ascii="Times New Roman" w:hAnsi="宋体" w:cs="宋体"/>
                <w:color w:val="0000FF"/>
                <w:szCs w:val="21"/>
              </w:rPr>
              <w:t>4.XX目标</w:t>
            </w:r>
          </w:p>
        </w:tc>
        <w:tc>
          <w:tcPr>
            <w:tcW w:w="1256" w:type="dxa"/>
          </w:tcPr>
          <w:p>
            <w:pPr>
              <w:jc w:val="center"/>
              <w:rPr>
                <w:rFonts w:ascii="Times New Roman" w:hAnsi="Times New Roman"/>
                <w:szCs w:val="21"/>
              </w:rPr>
            </w:pPr>
          </w:p>
        </w:tc>
        <w:tc>
          <w:tcPr>
            <w:tcW w:w="1293" w:type="dxa"/>
          </w:tcPr>
          <w:p>
            <w:pPr>
              <w:jc w:val="center"/>
              <w:rPr>
                <w:rFonts w:ascii="Times New Roman" w:hAnsi="Times New Roman"/>
                <w:szCs w:val="21"/>
              </w:rPr>
            </w:pPr>
          </w:p>
        </w:tc>
        <w:tc>
          <w:tcPr>
            <w:tcW w:w="1163" w:type="dxa"/>
          </w:tcPr>
          <w:p>
            <w:pPr>
              <w:jc w:val="center"/>
              <w:rPr>
                <w:rFonts w:ascii="Times New Roman" w:hAnsi="Times New Roman"/>
                <w:szCs w:val="21"/>
              </w:rPr>
            </w:pPr>
          </w:p>
        </w:tc>
        <w:tc>
          <w:tcPr>
            <w:tcW w:w="1199" w:type="dxa"/>
          </w:tcPr>
          <w:p>
            <w:pPr>
              <w:jc w:val="center"/>
              <w:rPr>
                <w:rFonts w:ascii="Times New Roman" w:hAnsi="Times New Roman"/>
                <w:szCs w:val="21"/>
              </w:rPr>
            </w:pPr>
          </w:p>
        </w:tc>
        <w:tc>
          <w:tcPr>
            <w:tcW w:w="1217" w:type="dxa"/>
          </w:tcPr>
          <w:p>
            <w:pPr>
              <w:jc w:val="center"/>
              <w:rPr>
                <w:rFonts w:ascii="Times New Roman" w:hAnsi="Times New Roman"/>
                <w:szCs w:val="21"/>
              </w:rPr>
            </w:pPr>
          </w:p>
        </w:tc>
        <w:tc>
          <w:tcPr>
            <w:tcW w:w="1217" w:type="dxa"/>
          </w:tcPr>
          <w:p>
            <w:pPr>
              <w:jc w:val="center"/>
              <w:rPr>
                <w:rFonts w:ascii="Times New Roman" w:hAnsi="Times New Roman"/>
                <w:szCs w:val="21"/>
              </w:rPr>
            </w:pPr>
          </w:p>
        </w:tc>
      </w:tr>
    </w:tbl>
    <w:p>
      <w:pPr>
        <w:ind w:firstLine="420" w:firstLineChars="200"/>
        <w:rPr>
          <w:rFonts w:ascii="Times New Roman" w:hAnsi="Times New Roman"/>
          <w:color w:val="0000FF"/>
          <w:szCs w:val="21"/>
        </w:rPr>
      </w:pPr>
      <w:r>
        <w:rPr>
          <w:rFonts w:hint="eastAsia" w:ascii="Times New Roman" w:hAnsi="Times New Roman"/>
          <w:color w:val="0000FF"/>
          <w:szCs w:val="21"/>
        </w:rPr>
        <w:t>说明：</w:t>
      </w:r>
    </w:p>
    <w:p>
      <w:pPr>
        <w:ind w:firstLine="420" w:firstLineChars="200"/>
        <w:rPr>
          <w:rFonts w:ascii="Times New Roman" w:hAnsi="Times New Roman"/>
          <w:color w:val="0000FF"/>
          <w:szCs w:val="21"/>
        </w:rPr>
      </w:pPr>
      <w:r>
        <w:rPr>
          <w:rFonts w:ascii="Times New Roman" w:hAnsi="Times New Roman"/>
          <w:color w:val="0000FF"/>
          <w:szCs w:val="21"/>
        </w:rPr>
        <w:t>1.</w:t>
      </w:r>
      <w:r>
        <w:rPr>
          <w:rFonts w:hint="eastAsia" w:ascii="Times New Roman" w:hAnsi="Times New Roman"/>
          <w:color w:val="0000FF"/>
          <w:szCs w:val="21"/>
        </w:rPr>
        <w:t>表中蓝色字体文字是样例，可根据专业情况自行确定。</w:t>
      </w:r>
    </w:p>
    <w:p>
      <w:pPr>
        <w:ind w:firstLine="420" w:firstLineChars="200"/>
        <w:rPr>
          <w:rFonts w:ascii="Times New Roman" w:hAnsi="Times New Roman"/>
          <w:color w:val="0000FF"/>
          <w:szCs w:val="21"/>
        </w:rPr>
      </w:pPr>
      <w:r>
        <w:rPr>
          <w:rFonts w:ascii="Times New Roman" w:hAnsi="Times New Roman"/>
          <w:color w:val="0000FF"/>
          <w:szCs w:val="21"/>
        </w:rPr>
        <w:t>2.</w:t>
      </w:r>
      <w:r>
        <w:rPr>
          <w:rFonts w:hint="eastAsia" w:ascii="Times New Roman" w:hAnsi="Times New Roman"/>
          <w:color w:val="0000FF"/>
          <w:szCs w:val="21"/>
        </w:rPr>
        <w:t>空格处填入H、M或L，其中H表示高相关性，M表示中相关性，L表示低相关性。</w:t>
      </w:r>
    </w:p>
    <w:p>
      <w:pPr>
        <w:rPr>
          <w:rFonts w:ascii="Times New Roman" w:hAnsi="Times New Roman"/>
          <w:color w:val="0000FF"/>
          <w:szCs w:val="21"/>
        </w:rPr>
        <w:sectPr>
          <w:headerReference r:id="rId3" w:type="default"/>
          <w:footerReference r:id="rId4" w:type="default"/>
          <w:footerReference r:id="rId5" w:type="even"/>
          <w:pgSz w:w="11906" w:h="16838"/>
          <w:pgMar w:top="567" w:right="567" w:bottom="567" w:left="567" w:header="851" w:footer="992" w:gutter="0"/>
          <w:cols w:space="720" w:num="1"/>
          <w:docGrid w:type="linesAndChars" w:linePitch="312" w:charSpace="0"/>
        </w:sectPr>
      </w:pPr>
    </w:p>
    <w:p>
      <w:pPr>
        <w:ind w:firstLine="413" w:firstLineChars="196"/>
        <w:rPr>
          <w:rFonts w:ascii="黑体" w:hAnsi="黑体" w:eastAsia="黑体"/>
          <w:b/>
          <w:szCs w:val="21"/>
        </w:rPr>
      </w:pPr>
      <w:r>
        <w:rPr>
          <w:rFonts w:hint="eastAsia" w:ascii="黑体" w:hAnsi="黑体" w:eastAsia="黑体"/>
          <w:b/>
          <w:szCs w:val="21"/>
        </w:rPr>
        <w:t>2</w:t>
      </w:r>
      <w:r>
        <w:rPr>
          <w:rFonts w:ascii="黑体" w:hAnsi="黑体" w:eastAsia="黑体"/>
          <w:b/>
          <w:szCs w:val="21"/>
        </w:rPr>
        <w:t>.</w:t>
      </w:r>
      <w:r>
        <w:rPr>
          <w:rFonts w:hint="eastAsia" w:ascii="黑体" w:hAnsi="黑体" w:eastAsia="黑体"/>
          <w:b/>
          <w:szCs w:val="21"/>
        </w:rPr>
        <w:t>毕业要求与课程体系之间的对应关系矩阵图表</w:t>
      </w:r>
      <w:r>
        <w:rPr>
          <w:rFonts w:hint="eastAsia" w:ascii="黑体" w:hAnsi="黑体" w:eastAsia="黑体" w:cs="宋体"/>
          <w:b/>
          <w:color w:val="0000FF"/>
          <w:kern w:val="0"/>
          <w:szCs w:val="21"/>
        </w:rPr>
        <w:t>（样例）</w:t>
      </w:r>
    </w:p>
    <w:p>
      <w:pPr>
        <w:spacing w:line="360" w:lineRule="auto"/>
        <w:jc w:val="center"/>
        <w:rPr>
          <w:rFonts w:ascii="Times New Roman" w:hAnsi="宋体" w:cs="宋体"/>
          <w:szCs w:val="21"/>
        </w:rPr>
      </w:pPr>
    </w:p>
    <w:p>
      <w:pPr>
        <w:spacing w:line="360" w:lineRule="auto"/>
        <w:jc w:val="center"/>
        <w:rPr>
          <w:rFonts w:ascii="Times New Roman" w:hAnsi="Times New Roman"/>
          <w:sz w:val="24"/>
          <w:szCs w:val="24"/>
        </w:rPr>
      </w:pPr>
      <w:r>
        <w:rPr>
          <w:rFonts w:hint="eastAsia" w:ascii="Times New Roman" w:hAnsi="宋体" w:cs="宋体"/>
          <w:szCs w:val="21"/>
        </w:rPr>
        <w:t>毕业要求与课程体系之间的对应关系矩阵图表</w:t>
      </w:r>
      <w:r>
        <w:rPr>
          <w:rFonts w:hint="eastAsia" w:ascii="Times New Roman" w:cs="宋体"/>
          <w:color w:val="0000FF"/>
          <w:szCs w:val="21"/>
        </w:rPr>
        <w:t>（样例）</w:t>
      </w:r>
    </w:p>
    <w:tbl>
      <w:tblPr>
        <w:tblStyle w:val="25"/>
        <w:tblW w:w="8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36"/>
        <w:gridCol w:w="1256"/>
        <w:gridCol w:w="1293"/>
        <w:gridCol w:w="1163"/>
        <w:gridCol w:w="1199"/>
        <w:gridCol w:w="1217"/>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Borders>
              <w:tl2br w:val="single" w:color="000000" w:sz="4" w:space="0"/>
            </w:tcBorders>
            <w:vAlign w:val="center"/>
          </w:tcPr>
          <w:p>
            <w:pPr>
              <w:ind w:firstLine="527" w:firstLineChars="250"/>
              <w:jc w:val="center"/>
              <w:rPr>
                <w:rFonts w:ascii="Times New Roman" w:hAnsi="Times New Roman"/>
                <w:b/>
                <w:szCs w:val="21"/>
              </w:rPr>
            </w:pPr>
            <w:r>
              <w:rPr>
                <w:rFonts w:hint="eastAsia" w:ascii="Times New Roman" w:hAnsi="宋体" w:cs="宋体"/>
                <w:b/>
                <w:szCs w:val="21"/>
              </w:rPr>
              <w:t>能力</w:t>
            </w:r>
          </w:p>
          <w:p>
            <w:pPr>
              <w:rPr>
                <w:rFonts w:ascii="Times New Roman" w:hAnsi="Times New Roman"/>
                <w:b/>
                <w:szCs w:val="21"/>
              </w:rPr>
            </w:pPr>
            <w:r>
              <w:rPr>
                <w:rFonts w:hint="eastAsia" w:ascii="Times New Roman" w:hAnsi="宋体" w:cs="宋体"/>
                <w:b/>
                <w:szCs w:val="21"/>
              </w:rPr>
              <w:t>课程</w:t>
            </w:r>
          </w:p>
        </w:tc>
        <w:tc>
          <w:tcPr>
            <w:tcW w:w="1256"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自学</w:t>
            </w:r>
            <w:r>
              <w:rPr>
                <w:rFonts w:ascii="Times New Roman" w:hAnsi="宋体" w:cs="宋体"/>
                <w:b/>
                <w:color w:val="0000FF"/>
                <w:kern w:val="0"/>
                <w:szCs w:val="21"/>
              </w:rPr>
              <w:br w:type="textWrapping"/>
            </w:r>
            <w:r>
              <w:rPr>
                <w:rFonts w:hint="eastAsia" w:ascii="Times New Roman" w:hAnsi="宋体" w:cs="宋体"/>
                <w:b/>
                <w:color w:val="0000FF"/>
                <w:kern w:val="0"/>
                <w:szCs w:val="21"/>
              </w:rPr>
              <w:t>能力</w:t>
            </w:r>
          </w:p>
        </w:tc>
        <w:tc>
          <w:tcPr>
            <w:tcW w:w="1293"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信息获取与表达能力</w:t>
            </w:r>
          </w:p>
        </w:tc>
        <w:tc>
          <w:tcPr>
            <w:tcW w:w="1163" w:type="dxa"/>
            <w:vAlign w:val="center"/>
          </w:tcPr>
          <w:p>
            <w:pPr>
              <w:jc w:val="center"/>
              <w:rPr>
                <w:rFonts w:ascii="Times New Roman" w:hAnsi="Times New Roman"/>
                <w:b/>
                <w:color w:val="0000FF"/>
                <w:szCs w:val="21"/>
              </w:rPr>
            </w:pPr>
            <w:r>
              <w:rPr>
                <w:rFonts w:hint="eastAsia" w:ascii="Times New Roman" w:hAnsi="宋体" w:cs="宋体"/>
                <w:b/>
                <w:color w:val="0000FF"/>
                <w:kern w:val="0"/>
                <w:szCs w:val="21"/>
              </w:rPr>
              <w:t>问题分析方法</w:t>
            </w:r>
          </w:p>
        </w:tc>
        <w:tc>
          <w:tcPr>
            <w:tcW w:w="1199" w:type="dxa"/>
            <w:vAlign w:val="center"/>
          </w:tcPr>
          <w:p>
            <w:pPr>
              <w:jc w:val="center"/>
              <w:rPr>
                <w:rFonts w:ascii="Times New Roman" w:hAnsi="Times New Roman"/>
                <w:b/>
                <w:color w:val="0000FF"/>
                <w:kern w:val="0"/>
                <w:szCs w:val="21"/>
              </w:rPr>
            </w:pPr>
            <w:r>
              <w:rPr>
                <w:rFonts w:hint="eastAsia" w:ascii="Times New Roman" w:hAnsi="宋体" w:cs="宋体"/>
                <w:b/>
                <w:color w:val="0000FF"/>
                <w:kern w:val="0"/>
                <w:szCs w:val="21"/>
              </w:rPr>
              <w:t>创造性思维能力</w:t>
            </w:r>
          </w:p>
        </w:tc>
        <w:tc>
          <w:tcPr>
            <w:tcW w:w="1217" w:type="dxa"/>
            <w:vAlign w:val="center"/>
          </w:tcPr>
          <w:p>
            <w:pPr>
              <w:jc w:val="center"/>
              <w:rPr>
                <w:rFonts w:ascii="Times New Roman" w:hAnsi="Times New Roman"/>
                <w:b/>
                <w:color w:val="0000FF"/>
                <w:kern w:val="0"/>
                <w:szCs w:val="21"/>
              </w:rPr>
            </w:pPr>
            <w:r>
              <w:rPr>
                <w:rFonts w:hint="eastAsia" w:ascii="Times New Roman" w:hAnsi="宋体" w:cs="宋体"/>
                <w:b/>
                <w:color w:val="0000FF"/>
                <w:kern w:val="0"/>
                <w:szCs w:val="21"/>
              </w:rPr>
              <w:t>创新实验能力</w:t>
            </w:r>
          </w:p>
        </w:tc>
        <w:tc>
          <w:tcPr>
            <w:tcW w:w="1217" w:type="dxa"/>
            <w:vAlign w:val="center"/>
          </w:tcPr>
          <w:p>
            <w:pPr>
              <w:jc w:val="center"/>
              <w:rPr>
                <w:rFonts w:ascii="Times New Roman" w:hAnsi="Times New Roman"/>
                <w:b/>
                <w:szCs w:val="21"/>
              </w:rPr>
            </w:pPr>
            <w:r>
              <w:rPr>
                <w:rFonts w:hint="eastAsia" w:ascii="Times New Roman" w:hAnsi="宋体" w:cs="宋体"/>
                <w:b/>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hint="eastAsia" w:ascii="Times New Roman" w:hAnsi="宋体" w:cs="宋体"/>
                <w:color w:val="0000FF"/>
                <w:szCs w:val="21"/>
              </w:rPr>
              <w:t>课程</w:t>
            </w:r>
            <w:r>
              <w:rPr>
                <w:rFonts w:ascii="Times New Roman" w:hAnsi="Times New Roman"/>
                <w:color w:val="0000FF"/>
                <w:szCs w:val="21"/>
              </w:rPr>
              <w:t>1</w:t>
            </w:r>
          </w:p>
        </w:tc>
        <w:tc>
          <w:tcPr>
            <w:tcW w:w="1256" w:type="dxa"/>
          </w:tcPr>
          <w:p>
            <w:pPr>
              <w:jc w:val="left"/>
              <w:rPr>
                <w:rFonts w:ascii="Times New Roman" w:hAnsi="Times New Roman"/>
                <w:szCs w:val="21"/>
              </w:rPr>
            </w:pPr>
          </w:p>
        </w:tc>
        <w:tc>
          <w:tcPr>
            <w:tcW w:w="1293" w:type="dxa"/>
          </w:tcPr>
          <w:p>
            <w:pPr>
              <w:jc w:val="left"/>
              <w:rPr>
                <w:rFonts w:ascii="Times New Roman" w:hAnsi="Times New Roman"/>
                <w:szCs w:val="21"/>
              </w:rPr>
            </w:pPr>
          </w:p>
        </w:tc>
        <w:tc>
          <w:tcPr>
            <w:tcW w:w="1163" w:type="dxa"/>
          </w:tcPr>
          <w:p>
            <w:pPr>
              <w:jc w:val="left"/>
              <w:rPr>
                <w:rFonts w:ascii="Times New Roman" w:hAnsi="Times New Roman"/>
                <w:szCs w:val="21"/>
              </w:rPr>
            </w:pPr>
          </w:p>
        </w:tc>
        <w:tc>
          <w:tcPr>
            <w:tcW w:w="1199" w:type="dxa"/>
          </w:tcPr>
          <w:p>
            <w:pPr>
              <w:jc w:val="left"/>
              <w:rPr>
                <w:rFonts w:ascii="Times New Roman" w:hAnsi="Times New Roman"/>
                <w:szCs w:val="21"/>
              </w:rPr>
            </w:pPr>
          </w:p>
        </w:tc>
        <w:tc>
          <w:tcPr>
            <w:tcW w:w="1217" w:type="dxa"/>
          </w:tcPr>
          <w:p>
            <w:pPr>
              <w:jc w:val="left"/>
              <w:rPr>
                <w:rFonts w:ascii="Times New Roman" w:hAnsi="Times New Roman"/>
                <w:szCs w:val="21"/>
              </w:rPr>
            </w:pPr>
          </w:p>
        </w:tc>
        <w:tc>
          <w:tcPr>
            <w:tcW w:w="1217" w:type="dxa"/>
          </w:tcPr>
          <w:p>
            <w:pPr>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hint="eastAsia" w:ascii="Times New Roman" w:hAnsi="宋体" w:cs="宋体"/>
                <w:color w:val="0000FF"/>
                <w:szCs w:val="21"/>
              </w:rPr>
              <w:t>课程</w:t>
            </w:r>
            <w:r>
              <w:rPr>
                <w:rFonts w:ascii="Times New Roman" w:hAnsi="Times New Roman"/>
                <w:color w:val="0000FF"/>
                <w:szCs w:val="21"/>
              </w:rPr>
              <w:t>2</w:t>
            </w:r>
          </w:p>
        </w:tc>
        <w:tc>
          <w:tcPr>
            <w:tcW w:w="1256" w:type="dxa"/>
          </w:tcPr>
          <w:p>
            <w:pPr>
              <w:jc w:val="left"/>
              <w:rPr>
                <w:rFonts w:ascii="Times New Roman" w:hAnsi="Times New Roman"/>
                <w:szCs w:val="21"/>
              </w:rPr>
            </w:pPr>
          </w:p>
        </w:tc>
        <w:tc>
          <w:tcPr>
            <w:tcW w:w="1293" w:type="dxa"/>
          </w:tcPr>
          <w:p>
            <w:pPr>
              <w:jc w:val="left"/>
              <w:rPr>
                <w:rFonts w:ascii="Times New Roman" w:hAnsi="Times New Roman"/>
                <w:szCs w:val="21"/>
              </w:rPr>
            </w:pPr>
          </w:p>
        </w:tc>
        <w:tc>
          <w:tcPr>
            <w:tcW w:w="1163" w:type="dxa"/>
          </w:tcPr>
          <w:p>
            <w:pPr>
              <w:jc w:val="left"/>
              <w:rPr>
                <w:rFonts w:ascii="Times New Roman" w:hAnsi="Times New Roman"/>
                <w:szCs w:val="21"/>
              </w:rPr>
            </w:pPr>
          </w:p>
        </w:tc>
        <w:tc>
          <w:tcPr>
            <w:tcW w:w="1199" w:type="dxa"/>
          </w:tcPr>
          <w:p>
            <w:pPr>
              <w:jc w:val="left"/>
              <w:rPr>
                <w:rFonts w:ascii="Times New Roman" w:hAnsi="Times New Roman"/>
                <w:szCs w:val="21"/>
              </w:rPr>
            </w:pPr>
          </w:p>
        </w:tc>
        <w:tc>
          <w:tcPr>
            <w:tcW w:w="1217" w:type="dxa"/>
          </w:tcPr>
          <w:p>
            <w:pPr>
              <w:jc w:val="left"/>
              <w:rPr>
                <w:rFonts w:ascii="Times New Roman" w:hAnsi="Times New Roman"/>
                <w:szCs w:val="21"/>
              </w:rPr>
            </w:pPr>
          </w:p>
        </w:tc>
        <w:tc>
          <w:tcPr>
            <w:tcW w:w="1217" w:type="dxa"/>
          </w:tcPr>
          <w:p>
            <w:pPr>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宋体" w:cs="宋体"/>
                <w:color w:val="0000FF"/>
                <w:szCs w:val="21"/>
              </w:rPr>
            </w:pPr>
            <w:r>
              <w:rPr>
                <w:rFonts w:hint="eastAsia" w:ascii="Times New Roman" w:hAnsi="宋体" w:cs="宋体"/>
                <w:color w:val="0000FF"/>
                <w:szCs w:val="21"/>
              </w:rPr>
              <w:t>课程</w:t>
            </w:r>
            <w:r>
              <w:rPr>
                <w:rFonts w:ascii="Times New Roman" w:hAnsi="Times New Roman"/>
                <w:color w:val="0000FF"/>
                <w:szCs w:val="21"/>
              </w:rPr>
              <w:t>3</w:t>
            </w:r>
          </w:p>
        </w:tc>
        <w:tc>
          <w:tcPr>
            <w:tcW w:w="1256" w:type="dxa"/>
          </w:tcPr>
          <w:p>
            <w:pPr>
              <w:jc w:val="left"/>
              <w:rPr>
                <w:rFonts w:ascii="Times New Roman" w:hAnsi="Times New Roman"/>
                <w:szCs w:val="21"/>
              </w:rPr>
            </w:pPr>
          </w:p>
        </w:tc>
        <w:tc>
          <w:tcPr>
            <w:tcW w:w="1293" w:type="dxa"/>
          </w:tcPr>
          <w:p>
            <w:pPr>
              <w:jc w:val="left"/>
              <w:rPr>
                <w:rFonts w:ascii="Times New Roman" w:hAnsi="Times New Roman"/>
                <w:szCs w:val="21"/>
              </w:rPr>
            </w:pPr>
          </w:p>
        </w:tc>
        <w:tc>
          <w:tcPr>
            <w:tcW w:w="1163" w:type="dxa"/>
          </w:tcPr>
          <w:p>
            <w:pPr>
              <w:jc w:val="left"/>
              <w:rPr>
                <w:rFonts w:ascii="Times New Roman" w:hAnsi="Times New Roman"/>
                <w:szCs w:val="21"/>
              </w:rPr>
            </w:pPr>
          </w:p>
        </w:tc>
        <w:tc>
          <w:tcPr>
            <w:tcW w:w="1199" w:type="dxa"/>
          </w:tcPr>
          <w:p>
            <w:pPr>
              <w:jc w:val="left"/>
              <w:rPr>
                <w:rFonts w:ascii="Times New Roman" w:hAnsi="Times New Roman"/>
                <w:szCs w:val="21"/>
              </w:rPr>
            </w:pPr>
          </w:p>
        </w:tc>
        <w:tc>
          <w:tcPr>
            <w:tcW w:w="1217" w:type="dxa"/>
          </w:tcPr>
          <w:p>
            <w:pPr>
              <w:jc w:val="left"/>
              <w:rPr>
                <w:rFonts w:ascii="Times New Roman" w:hAnsi="Times New Roman"/>
                <w:szCs w:val="21"/>
              </w:rPr>
            </w:pPr>
          </w:p>
        </w:tc>
        <w:tc>
          <w:tcPr>
            <w:tcW w:w="1217" w:type="dxa"/>
          </w:tcPr>
          <w:p>
            <w:pPr>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36" w:type="dxa"/>
          </w:tcPr>
          <w:p>
            <w:pPr>
              <w:jc w:val="center"/>
              <w:rPr>
                <w:rFonts w:ascii="Times New Roman" w:hAnsi="Times New Roman"/>
                <w:color w:val="0000FF"/>
                <w:szCs w:val="21"/>
              </w:rPr>
            </w:pPr>
            <w:r>
              <w:rPr>
                <w:rFonts w:ascii="Times New Roman" w:hAnsi="Times New Roman"/>
                <w:color w:val="0000FF"/>
                <w:szCs w:val="21"/>
              </w:rPr>
              <w:t>……</w:t>
            </w:r>
          </w:p>
        </w:tc>
        <w:tc>
          <w:tcPr>
            <w:tcW w:w="1256" w:type="dxa"/>
          </w:tcPr>
          <w:p>
            <w:pPr>
              <w:jc w:val="left"/>
              <w:rPr>
                <w:rFonts w:ascii="Times New Roman" w:hAnsi="Times New Roman"/>
                <w:szCs w:val="21"/>
              </w:rPr>
            </w:pPr>
          </w:p>
        </w:tc>
        <w:tc>
          <w:tcPr>
            <w:tcW w:w="1293" w:type="dxa"/>
          </w:tcPr>
          <w:p>
            <w:pPr>
              <w:jc w:val="left"/>
              <w:rPr>
                <w:rFonts w:ascii="Times New Roman" w:hAnsi="Times New Roman"/>
                <w:szCs w:val="21"/>
              </w:rPr>
            </w:pPr>
          </w:p>
        </w:tc>
        <w:tc>
          <w:tcPr>
            <w:tcW w:w="1163" w:type="dxa"/>
          </w:tcPr>
          <w:p>
            <w:pPr>
              <w:jc w:val="left"/>
              <w:rPr>
                <w:rFonts w:ascii="Times New Roman" w:hAnsi="Times New Roman"/>
                <w:szCs w:val="21"/>
              </w:rPr>
            </w:pPr>
          </w:p>
        </w:tc>
        <w:tc>
          <w:tcPr>
            <w:tcW w:w="1199" w:type="dxa"/>
          </w:tcPr>
          <w:p>
            <w:pPr>
              <w:jc w:val="left"/>
              <w:rPr>
                <w:rFonts w:ascii="Times New Roman" w:hAnsi="Times New Roman"/>
                <w:szCs w:val="21"/>
              </w:rPr>
            </w:pPr>
          </w:p>
        </w:tc>
        <w:tc>
          <w:tcPr>
            <w:tcW w:w="1217" w:type="dxa"/>
          </w:tcPr>
          <w:p>
            <w:pPr>
              <w:jc w:val="left"/>
              <w:rPr>
                <w:rFonts w:ascii="Times New Roman" w:hAnsi="Times New Roman"/>
                <w:szCs w:val="21"/>
              </w:rPr>
            </w:pPr>
          </w:p>
        </w:tc>
        <w:tc>
          <w:tcPr>
            <w:tcW w:w="1217" w:type="dxa"/>
          </w:tcPr>
          <w:p>
            <w:pPr>
              <w:jc w:val="left"/>
              <w:rPr>
                <w:rFonts w:ascii="Times New Roman" w:hAnsi="Times New Roman"/>
                <w:szCs w:val="21"/>
              </w:rPr>
            </w:pPr>
          </w:p>
        </w:tc>
      </w:tr>
    </w:tbl>
    <w:p>
      <w:pPr>
        <w:ind w:firstLine="420" w:firstLineChars="200"/>
        <w:rPr>
          <w:rFonts w:ascii="Times New Roman" w:hAnsi="Times New Roman"/>
          <w:color w:val="0000FF"/>
          <w:szCs w:val="21"/>
        </w:rPr>
      </w:pPr>
      <w:r>
        <w:rPr>
          <w:rFonts w:hint="eastAsia" w:ascii="Times New Roman" w:hAnsi="Times New Roman"/>
          <w:color w:val="0000FF"/>
          <w:szCs w:val="21"/>
        </w:rPr>
        <w:t>说明：</w:t>
      </w:r>
    </w:p>
    <w:p>
      <w:pPr>
        <w:ind w:firstLine="420" w:firstLineChars="200"/>
        <w:rPr>
          <w:rFonts w:ascii="Times New Roman" w:hAnsi="Times New Roman"/>
          <w:color w:val="0000FF"/>
          <w:szCs w:val="21"/>
        </w:rPr>
      </w:pPr>
      <w:r>
        <w:rPr>
          <w:rFonts w:ascii="Times New Roman" w:hAnsi="Times New Roman"/>
          <w:color w:val="0000FF"/>
          <w:szCs w:val="21"/>
        </w:rPr>
        <w:t>1.</w:t>
      </w:r>
      <w:r>
        <w:rPr>
          <w:rFonts w:hint="eastAsia" w:ascii="Times New Roman" w:hAnsi="Times New Roman"/>
          <w:color w:val="0000FF"/>
          <w:szCs w:val="21"/>
        </w:rPr>
        <w:t>表中蓝色字体文字是样例，可根据专业情况自行确定。</w:t>
      </w:r>
    </w:p>
    <w:p>
      <w:pPr>
        <w:ind w:firstLine="420" w:firstLineChars="200"/>
        <w:rPr>
          <w:rFonts w:ascii="Times New Roman" w:hAnsi="Times New Roman"/>
          <w:color w:val="0000FF"/>
          <w:szCs w:val="21"/>
        </w:rPr>
      </w:pPr>
      <w:r>
        <w:rPr>
          <w:rFonts w:ascii="Times New Roman" w:hAnsi="Times New Roman"/>
          <w:color w:val="0000FF"/>
          <w:szCs w:val="21"/>
        </w:rPr>
        <w:t>2.</w:t>
      </w:r>
      <w:r>
        <w:rPr>
          <w:rFonts w:hint="eastAsia" w:ascii="Times New Roman" w:hAnsi="Times New Roman"/>
          <w:color w:val="0000FF"/>
          <w:szCs w:val="21"/>
        </w:rPr>
        <w:t>课程设置对能力需求支撑关系表展示了培养方案中设置的课程对能力培养的支撑作用，即一门课程对哪些能力的培养有明显的支撑作用。</w:t>
      </w:r>
    </w:p>
    <w:p>
      <w:pPr>
        <w:ind w:firstLine="420" w:firstLineChars="200"/>
        <w:rPr>
          <w:rFonts w:ascii="Times New Roman" w:hAnsi="Times New Roman"/>
          <w:color w:val="0000FF"/>
          <w:szCs w:val="21"/>
        </w:rPr>
      </w:pPr>
      <w:r>
        <w:rPr>
          <w:rFonts w:ascii="Times New Roman" w:hAnsi="Times New Roman"/>
          <w:color w:val="0000FF"/>
          <w:szCs w:val="21"/>
        </w:rPr>
        <w:t>3.</w:t>
      </w:r>
      <w:r>
        <w:rPr>
          <w:rFonts w:hint="eastAsia" w:ascii="Times New Roman" w:hAnsi="Times New Roman"/>
          <w:color w:val="0000FF"/>
          <w:szCs w:val="21"/>
        </w:rPr>
        <w:t>请根据培养目标中的能力要求自行填写能力类型。如果某课程支持某个（些）能力的培养，则在表中相应单元格处用</w:t>
      </w:r>
      <w:r>
        <w:rPr>
          <w:rFonts w:ascii="Times New Roman" w:hAnsi="Times New Roman"/>
          <w:color w:val="0000FF"/>
          <w:szCs w:val="20"/>
        </w:rPr>
        <w:sym w:font="Wingdings 2" w:char="F050"/>
      </w:r>
      <w:r>
        <w:rPr>
          <w:rFonts w:hint="eastAsia" w:ascii="Times New Roman" w:hAnsi="Times New Roman"/>
          <w:color w:val="0000FF"/>
          <w:szCs w:val="21"/>
        </w:rPr>
        <w:t>标记。</w:t>
      </w:r>
    </w:p>
    <w:p>
      <w:pPr>
        <w:ind w:firstLine="422" w:firstLineChars="200"/>
        <w:rPr>
          <w:rFonts w:ascii="黑体" w:hAnsi="黑体" w:eastAsia="黑体" w:cs="宋体"/>
          <w:b/>
          <w:color w:val="0000FF"/>
          <w:kern w:val="0"/>
          <w:szCs w:val="21"/>
        </w:rPr>
        <w:sectPr>
          <w:pgSz w:w="11906" w:h="16838"/>
          <w:pgMar w:top="1418" w:right="1418" w:bottom="1418" w:left="1418" w:header="851" w:footer="992" w:gutter="0"/>
          <w:cols w:space="720" w:num="1"/>
          <w:docGrid w:type="lines" w:linePitch="312" w:charSpace="0"/>
        </w:sectPr>
      </w:pPr>
      <w:r>
        <w:rPr>
          <w:rFonts w:hint="eastAsia" w:ascii="黑体" w:hAnsi="黑体" w:eastAsia="黑体"/>
          <w:b/>
          <w:szCs w:val="21"/>
        </w:rPr>
        <w:t>3. 课程修读及培养流程图</w:t>
      </w:r>
      <w:r>
        <w:rPr>
          <w:rFonts w:hint="eastAsia" w:ascii="黑体" w:hAnsi="黑体" w:eastAsia="黑体" w:cs="宋体"/>
          <w:b/>
          <w:color w:val="0000FF"/>
          <w:kern w:val="0"/>
          <w:szCs w:val="21"/>
        </w:rPr>
        <w:t>（样例）</w:t>
      </w:r>
    </w:p>
    <w:p>
      <w:pPr>
        <w:pStyle w:val="63"/>
        <w:widowControl/>
        <w:tabs>
          <w:tab w:val="left" w:pos="360"/>
        </w:tabs>
        <w:spacing w:line="560" w:lineRule="exact"/>
        <w:ind w:firstLine="0" w:firstLineChars="0"/>
        <w:jc w:val="left"/>
        <w:rPr>
          <w:rFonts w:ascii="黑体" w:hAnsi="黑体" w:eastAsia="黑体"/>
          <w:sz w:val="32"/>
          <w:szCs w:val="32"/>
        </w:rPr>
      </w:pPr>
    </w:p>
    <w:tbl>
      <w:tblPr>
        <w:tblStyle w:val="25"/>
        <w:tblW w:w="110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6"/>
        <w:gridCol w:w="1560"/>
        <w:gridCol w:w="1559"/>
        <w:gridCol w:w="1559"/>
        <w:gridCol w:w="1134"/>
        <w:gridCol w:w="1276"/>
        <w:gridCol w:w="1138"/>
        <w:gridCol w:w="1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56" w:type="dxa"/>
            <w:gridSpan w:val="2"/>
            <w:vAlign w:val="center"/>
          </w:tcPr>
          <w:p>
            <w:pPr>
              <w:spacing w:line="400" w:lineRule="exact"/>
              <w:jc w:val="center"/>
              <w:rPr>
                <w:rFonts w:ascii="宋体" w:hAnsi="宋体"/>
                <w:b/>
                <w:sz w:val="24"/>
              </w:rPr>
            </w:pPr>
            <w:r>
              <w:rPr>
                <w:rFonts w:hint="eastAsia" w:ascii="宋体" w:hAnsi="宋体"/>
                <w:b/>
                <w:sz w:val="24"/>
              </w:rPr>
              <w:t>第一学年</w:t>
            </w:r>
          </w:p>
        </w:tc>
        <w:tc>
          <w:tcPr>
            <w:tcW w:w="3118" w:type="dxa"/>
            <w:gridSpan w:val="2"/>
            <w:vAlign w:val="center"/>
          </w:tcPr>
          <w:p>
            <w:pPr>
              <w:spacing w:line="400" w:lineRule="exact"/>
              <w:jc w:val="center"/>
              <w:rPr>
                <w:rFonts w:ascii="宋体" w:hAnsi="宋体"/>
                <w:b/>
                <w:sz w:val="24"/>
              </w:rPr>
            </w:pPr>
            <w:r>
              <w:rPr>
                <w:rFonts w:hint="eastAsia" w:ascii="宋体" w:hAnsi="宋体"/>
                <w:b/>
                <w:sz w:val="24"/>
              </w:rPr>
              <w:t>第二学年</w:t>
            </w:r>
          </w:p>
        </w:tc>
        <w:tc>
          <w:tcPr>
            <w:tcW w:w="2410" w:type="dxa"/>
            <w:gridSpan w:val="2"/>
            <w:vAlign w:val="center"/>
          </w:tcPr>
          <w:p>
            <w:pPr>
              <w:spacing w:line="400" w:lineRule="exact"/>
              <w:jc w:val="center"/>
              <w:rPr>
                <w:rFonts w:ascii="宋体" w:hAnsi="宋体"/>
                <w:b/>
                <w:sz w:val="24"/>
              </w:rPr>
            </w:pPr>
            <w:r>
              <w:rPr>
                <w:rFonts w:hint="eastAsia" w:ascii="宋体" w:hAnsi="宋体"/>
                <w:b/>
                <w:sz w:val="24"/>
              </w:rPr>
              <w:t>第三学年</w:t>
            </w:r>
          </w:p>
        </w:tc>
        <w:tc>
          <w:tcPr>
            <w:tcW w:w="2268" w:type="dxa"/>
            <w:gridSpan w:val="2"/>
            <w:vAlign w:val="center"/>
          </w:tcPr>
          <w:p>
            <w:pPr>
              <w:spacing w:line="400" w:lineRule="exact"/>
              <w:jc w:val="center"/>
              <w:rPr>
                <w:rFonts w:ascii="宋体" w:hAnsi="宋体"/>
                <w:b/>
                <w:sz w:val="24"/>
              </w:rPr>
            </w:pPr>
            <w:r>
              <w:rPr>
                <w:rFonts w:hint="eastAsia" w:ascii="宋体" w:hAnsi="宋体"/>
                <w:b/>
                <w:sz w:val="24"/>
              </w:rPr>
              <w:t>第四学年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6" w:type="dxa"/>
            <w:vAlign w:val="center"/>
          </w:tcPr>
          <w:p>
            <w:pPr>
              <w:spacing w:line="400" w:lineRule="exact"/>
              <w:jc w:val="center"/>
              <w:rPr>
                <w:rFonts w:ascii="宋体" w:hAnsi="宋体"/>
                <w:b/>
                <w:sz w:val="24"/>
              </w:rPr>
            </w:pPr>
            <w:r>
              <w:rPr>
                <w:rFonts w:hint="eastAsia" w:ascii="宋体" w:hAnsi="宋体"/>
                <w:b/>
                <w:sz w:val="24"/>
              </w:rPr>
              <w:t>一学期</w:t>
            </w:r>
          </w:p>
        </w:tc>
        <w:tc>
          <w:tcPr>
            <w:tcW w:w="1560" w:type="dxa"/>
            <w:vAlign w:val="center"/>
          </w:tcPr>
          <w:p>
            <w:pPr>
              <w:spacing w:line="400" w:lineRule="exact"/>
              <w:jc w:val="center"/>
              <w:rPr>
                <w:rFonts w:ascii="宋体" w:hAnsi="宋体"/>
                <w:b/>
                <w:sz w:val="24"/>
              </w:rPr>
            </w:pPr>
            <w:r>
              <w:rPr>
                <w:rFonts w:hint="eastAsia" w:ascii="宋体" w:hAnsi="宋体"/>
                <w:b/>
                <w:sz w:val="24"/>
              </w:rPr>
              <w:t>二学期</w:t>
            </w:r>
          </w:p>
        </w:tc>
        <w:tc>
          <w:tcPr>
            <w:tcW w:w="1559" w:type="dxa"/>
            <w:vAlign w:val="center"/>
          </w:tcPr>
          <w:p>
            <w:pPr>
              <w:spacing w:line="400" w:lineRule="exact"/>
              <w:jc w:val="center"/>
              <w:rPr>
                <w:rFonts w:ascii="宋体" w:hAnsi="宋体"/>
                <w:b/>
                <w:sz w:val="24"/>
              </w:rPr>
            </w:pPr>
            <w:r>
              <w:rPr>
                <w:rFonts w:hint="eastAsia" w:ascii="宋体" w:hAnsi="宋体"/>
                <w:b/>
                <w:sz w:val="24"/>
              </w:rPr>
              <w:t>三学期</w:t>
            </w:r>
          </w:p>
        </w:tc>
        <w:tc>
          <w:tcPr>
            <w:tcW w:w="1559" w:type="dxa"/>
            <w:vAlign w:val="center"/>
          </w:tcPr>
          <w:p>
            <w:pPr>
              <w:spacing w:line="400" w:lineRule="exact"/>
              <w:jc w:val="center"/>
              <w:rPr>
                <w:rFonts w:ascii="宋体" w:hAnsi="宋体"/>
                <w:b/>
                <w:sz w:val="24"/>
              </w:rPr>
            </w:pPr>
            <w:r>
              <w:rPr>
                <w:rFonts w:hint="eastAsia" w:ascii="宋体" w:hAnsi="宋体"/>
                <w:b/>
                <w:sz w:val="24"/>
              </w:rPr>
              <w:t>四学期</w:t>
            </w:r>
          </w:p>
        </w:tc>
        <w:tc>
          <w:tcPr>
            <w:tcW w:w="1134" w:type="dxa"/>
            <w:vAlign w:val="center"/>
          </w:tcPr>
          <w:p>
            <w:pPr>
              <w:spacing w:line="400" w:lineRule="exact"/>
              <w:jc w:val="center"/>
              <w:rPr>
                <w:rFonts w:ascii="宋体" w:hAnsi="宋体"/>
                <w:b/>
                <w:sz w:val="24"/>
              </w:rPr>
            </w:pPr>
            <w:r>
              <w:rPr>
                <w:rFonts w:hint="eastAsia" w:ascii="宋体" w:hAnsi="宋体"/>
                <w:b/>
                <w:sz w:val="24"/>
              </w:rPr>
              <w:t>五学期</w:t>
            </w:r>
          </w:p>
        </w:tc>
        <w:tc>
          <w:tcPr>
            <w:tcW w:w="1276" w:type="dxa"/>
            <w:vAlign w:val="center"/>
          </w:tcPr>
          <w:p>
            <w:pPr>
              <w:spacing w:line="400" w:lineRule="exact"/>
              <w:jc w:val="center"/>
              <w:rPr>
                <w:rFonts w:ascii="宋体" w:hAnsi="宋体"/>
                <w:b/>
                <w:sz w:val="24"/>
              </w:rPr>
            </w:pPr>
            <w:r>
              <w:rPr>
                <w:rFonts w:hint="eastAsia" w:ascii="宋体" w:hAnsi="宋体"/>
                <w:b/>
                <w:sz w:val="24"/>
              </w:rPr>
              <w:t>六学期</w:t>
            </w:r>
          </w:p>
        </w:tc>
        <w:tc>
          <w:tcPr>
            <w:tcW w:w="1138" w:type="dxa"/>
            <w:vAlign w:val="center"/>
          </w:tcPr>
          <w:p>
            <w:pPr>
              <w:spacing w:line="400" w:lineRule="exact"/>
              <w:jc w:val="center"/>
              <w:rPr>
                <w:rFonts w:ascii="宋体" w:hAnsi="宋体"/>
                <w:b/>
                <w:sz w:val="24"/>
              </w:rPr>
            </w:pPr>
            <w:r>
              <w:rPr>
                <w:rFonts w:hint="eastAsia" w:ascii="宋体" w:hAnsi="宋体"/>
                <w:b/>
                <w:sz w:val="24"/>
              </w:rPr>
              <w:t>七学期</w:t>
            </w:r>
          </w:p>
        </w:tc>
        <w:tc>
          <w:tcPr>
            <w:tcW w:w="1130" w:type="dxa"/>
            <w:vAlign w:val="center"/>
          </w:tcPr>
          <w:p>
            <w:pPr>
              <w:spacing w:line="400" w:lineRule="exact"/>
              <w:ind w:right="-31" w:rightChars="-15"/>
              <w:jc w:val="center"/>
              <w:rPr>
                <w:rFonts w:ascii="宋体" w:hAnsi="宋体"/>
                <w:b/>
                <w:sz w:val="24"/>
              </w:rPr>
            </w:pPr>
            <w:r>
              <w:rPr>
                <w:rFonts w:hint="eastAsia" w:ascii="宋体" w:hAnsi="宋体"/>
                <w:b/>
                <w:sz w:val="24"/>
              </w:rPr>
              <w:t>八学期</w:t>
            </w:r>
          </w:p>
        </w:tc>
      </w:tr>
    </w:tbl>
    <w:p>
      <w:pPr>
        <w:rPr>
          <w:rFonts w:ascii="宋体" w:hAnsi="宋体"/>
          <w:b/>
          <w:bCs/>
          <w:kern w:val="0"/>
          <w:sz w:val="24"/>
          <w:szCs w:val="32"/>
        </w:rPr>
        <w:sectPr>
          <w:pgSz w:w="16838" w:h="11906" w:orient="landscape"/>
          <w:pgMar w:top="1418" w:right="1418" w:bottom="1418" w:left="1418" w:header="851" w:footer="992" w:gutter="0"/>
          <w:cols w:space="720" w:num="1"/>
          <w:docGrid w:type="linesAndChars" w:linePitch="312" w:charSpace="0"/>
        </w:sectPr>
      </w:pPr>
      <w:r>
        <mc:AlternateContent>
          <mc:Choice Requires="wpc">
            <w:drawing>
              <wp:anchor distT="0" distB="0" distL="114300" distR="114300" simplePos="0" relativeHeight="251659264" behindDoc="0" locked="0" layoutInCell="1" allowOverlap="1">
                <wp:simplePos x="0" y="0"/>
                <wp:positionH relativeFrom="column">
                  <wp:posOffset>477520</wp:posOffset>
                </wp:positionH>
                <wp:positionV relativeFrom="paragraph">
                  <wp:posOffset>71755</wp:posOffset>
                </wp:positionV>
                <wp:extent cx="8981440" cy="4245610"/>
                <wp:effectExtent l="0" t="0" r="0" b="0"/>
                <wp:wrapSquare wrapText="bothSides"/>
                <wp:docPr id="108"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29"/>
                        <wps:cNvSpPr/>
                        <wps:spPr>
                          <a:xfrm>
                            <a:off x="652780" y="88138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大学英语Ⅰ</w:t>
                              </w:r>
                            </w:p>
                          </w:txbxContent>
                        </wps:txbx>
                        <wps:bodyPr vert="horz" anchor="ctr" anchorCtr="0" upright="1"/>
                      </wps:wsp>
                      <wps:wsp>
                        <wps:cNvPr id="2" name="肘形连接符 14"/>
                        <wps:cNvCnPr/>
                        <wps:spPr>
                          <a:xfrm flipV="1">
                            <a:off x="1470025" y="989965"/>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3" name="矩形 24"/>
                        <wps:cNvSpPr/>
                        <wps:spPr>
                          <a:xfrm>
                            <a:off x="1654810" y="881380"/>
                            <a:ext cx="805815" cy="26733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大学英语Ⅱ</w:t>
                              </w:r>
                            </w:p>
                          </w:txbxContent>
                        </wps:txbx>
                        <wps:bodyPr vert="horz" anchor="ctr" anchorCtr="0" upright="1"/>
                      </wps:wsp>
                      <wps:wsp>
                        <wps:cNvPr id="4" name="矩形 28"/>
                        <wps:cNvSpPr/>
                        <wps:spPr>
                          <a:xfrm>
                            <a:off x="2660015" y="861695"/>
                            <a:ext cx="725170" cy="2762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大学英语</w:t>
                              </w:r>
                              <w:r>
                                <w:rPr>
                                  <w:color w:val="000000"/>
                                  <w:sz w:val="15"/>
                                  <w:szCs w:val="15"/>
                                </w:rPr>
                                <w:t>III</w:t>
                              </w:r>
                            </w:p>
                          </w:txbxContent>
                        </wps:txbx>
                        <wps:bodyPr vert="horz" anchor="ctr" anchorCtr="0" upright="1"/>
                      </wps:wsp>
                      <wps:wsp>
                        <wps:cNvPr id="5" name="矩形 29"/>
                        <wps:cNvSpPr/>
                        <wps:spPr>
                          <a:xfrm>
                            <a:off x="3594735" y="824230"/>
                            <a:ext cx="762635" cy="25463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color w:val="000000"/>
                                  <w:sz w:val="15"/>
                                  <w:szCs w:val="15"/>
                                </w:rPr>
                              </w:pPr>
                              <w:r>
                                <w:rPr>
                                  <w:rFonts w:hint="eastAsia"/>
                                  <w:color w:val="000000"/>
                                  <w:sz w:val="15"/>
                                  <w:szCs w:val="15"/>
                                </w:rPr>
                                <w:t>大学英语</w:t>
                              </w:r>
                              <w:r>
                                <w:rPr>
                                  <w:color w:val="000000"/>
                                  <w:sz w:val="15"/>
                                  <w:szCs w:val="15"/>
                                </w:rPr>
                                <w:t>IV</w:t>
                              </w:r>
                            </w:p>
                          </w:txbxContent>
                        </wps:txbx>
                        <wps:bodyPr vert="horz" anchor="ctr" anchorCtr="0" upright="1"/>
                      </wps:wsp>
                      <wps:wsp>
                        <wps:cNvPr id="6" name="矩形 35"/>
                        <wps:cNvSpPr/>
                        <wps:spPr>
                          <a:xfrm>
                            <a:off x="654050" y="353060"/>
                            <a:ext cx="768985" cy="2381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体育Ⅰ</w:t>
                              </w:r>
                            </w:p>
                          </w:txbxContent>
                        </wps:txbx>
                        <wps:bodyPr vert="horz" anchor="ctr" anchorCtr="0" upright="1"/>
                      </wps:wsp>
                      <wps:wsp>
                        <wps:cNvPr id="7" name="肘形连接符 37"/>
                        <wps:cNvCnPr/>
                        <wps:spPr>
                          <a:xfrm flipV="1">
                            <a:off x="2440940" y="458470"/>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8" name="肘形连接符 38"/>
                        <wps:cNvCnPr/>
                        <wps:spPr>
                          <a:xfrm>
                            <a:off x="3453765" y="417830"/>
                            <a:ext cx="207645" cy="2540"/>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9" name="矩形 39"/>
                        <wps:cNvSpPr/>
                        <wps:spPr>
                          <a:xfrm>
                            <a:off x="1675130" y="351155"/>
                            <a:ext cx="765810" cy="24003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体育Ⅱ</w:t>
                              </w:r>
                            </w:p>
                          </w:txbxContent>
                        </wps:txbx>
                        <wps:bodyPr vert="horz" anchor="ctr" anchorCtr="0" upright="1"/>
                      </wps:wsp>
                      <wps:wsp>
                        <wps:cNvPr id="10" name="矩形 40"/>
                        <wps:cNvSpPr/>
                        <wps:spPr>
                          <a:xfrm>
                            <a:off x="2656205" y="351155"/>
                            <a:ext cx="709930" cy="24003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w:t>
                              </w:r>
                              <w:r>
                                <w:rPr>
                                  <w:color w:val="000000"/>
                                  <w:sz w:val="13"/>
                                  <w:szCs w:val="13"/>
                                </w:rPr>
                                <w:t>III</w:t>
                              </w:r>
                            </w:p>
                          </w:txbxContent>
                        </wps:txbx>
                        <wps:bodyPr vert="horz" anchor="ctr" anchorCtr="0" upright="1"/>
                      </wps:wsp>
                      <wps:wsp>
                        <wps:cNvPr id="11" name="矩形 41"/>
                        <wps:cNvSpPr/>
                        <wps:spPr>
                          <a:xfrm>
                            <a:off x="3756660" y="347345"/>
                            <a:ext cx="837565" cy="23050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w:t>
                              </w:r>
                              <w:r>
                                <w:rPr>
                                  <w:color w:val="000000"/>
                                  <w:sz w:val="13"/>
                                  <w:szCs w:val="13"/>
                                </w:rPr>
                                <w:t>IV</w:t>
                              </w:r>
                            </w:p>
                          </w:txbxContent>
                        </wps:txbx>
                        <wps:bodyPr vert="horz" anchor="ctr" anchorCtr="0" upright="1"/>
                      </wps:wsp>
                      <wps:wsp>
                        <wps:cNvPr id="12" name="肘形连接符 47"/>
                        <wps:cNvCnPr/>
                        <wps:spPr>
                          <a:xfrm>
                            <a:off x="1489710" y="1270635"/>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13" name="矩形 49"/>
                        <wps:cNvSpPr/>
                        <wps:spPr>
                          <a:xfrm>
                            <a:off x="580390" y="3296920"/>
                            <a:ext cx="1793240" cy="265430"/>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学科基础课课</w:t>
                              </w:r>
                            </w:p>
                          </w:txbxContent>
                        </wps:txbx>
                        <wps:bodyPr vert="horz" anchor="ctr" anchorCtr="0" upright="1"/>
                      </wps:wsp>
                      <wps:wsp>
                        <wps:cNvPr id="14" name="矩形 50"/>
                        <wps:cNvSpPr/>
                        <wps:spPr>
                          <a:xfrm>
                            <a:off x="2646045" y="3305810"/>
                            <a:ext cx="1751965" cy="256540"/>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专业必修课</w:t>
                              </w:r>
                            </w:p>
                          </w:txbxContent>
                        </wps:txbx>
                        <wps:bodyPr vert="horz" anchor="ctr" anchorCtr="0" upright="1"/>
                      </wps:wsp>
                      <wps:wsp>
                        <wps:cNvPr id="15" name="矩形 53"/>
                        <wps:cNvSpPr/>
                        <wps:spPr>
                          <a:xfrm>
                            <a:off x="4667885" y="3305810"/>
                            <a:ext cx="2674620" cy="256540"/>
                          </a:xfrm>
                          <a:prstGeom prst="rect">
                            <a:avLst/>
                          </a:prstGeom>
                          <a:solidFill>
                            <a:srgbClr val="FFFFFF"/>
                          </a:solid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专业选修课</w:t>
                              </w:r>
                            </w:p>
                          </w:txbxContent>
                        </wps:txbx>
                        <wps:bodyPr vert="horz" anchor="ctr" anchorCtr="0" upright="1"/>
                      </wps:wsp>
                      <wps:wsp>
                        <wps:cNvPr id="16" name="矩形 60"/>
                        <wps:cNvSpPr/>
                        <wps:spPr>
                          <a:xfrm>
                            <a:off x="4665345" y="828040"/>
                            <a:ext cx="768985" cy="24638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专业英语</w:t>
                              </w:r>
                            </w:p>
                          </w:txbxContent>
                        </wps:txbx>
                        <wps:bodyPr vert="horz" anchor="ctr" anchorCtr="0" upright="1"/>
                      </wps:wsp>
                      <wps:wsp>
                        <wps:cNvPr id="17" name="矩形 64"/>
                        <wps:cNvSpPr/>
                        <wps:spPr>
                          <a:xfrm>
                            <a:off x="5713095" y="818515"/>
                            <a:ext cx="1080135" cy="2698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传播学经典文献选读</w:t>
                              </w:r>
                            </w:p>
                            <w:p>
                              <w:pPr>
                                <w:pStyle w:val="23"/>
                                <w:jc w:val="center"/>
                                <w:rPr>
                                  <w:sz w:val="15"/>
                                  <w:szCs w:val="15"/>
                                </w:rPr>
                              </w:pPr>
                            </w:p>
                          </w:txbxContent>
                        </wps:txbx>
                        <wps:bodyPr vert="horz" anchor="ctr" anchorCtr="0" upright="1"/>
                      </wps:wsp>
                      <wps:wsp>
                        <wps:cNvPr id="18" name="矩形 65"/>
                        <wps:cNvSpPr/>
                        <wps:spPr>
                          <a:xfrm>
                            <a:off x="648970" y="1161415"/>
                            <a:ext cx="795020" cy="22796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sz w:val="13"/>
                                  <w:szCs w:val="13"/>
                                </w:rPr>
                                <w:t>经济学原理</w:t>
                              </w:r>
                            </w:p>
                          </w:txbxContent>
                        </wps:txbx>
                        <wps:bodyPr vert="horz" anchor="ctr" anchorCtr="0" upright="1"/>
                      </wps:wsp>
                      <wps:wsp>
                        <wps:cNvPr id="19" name="矩形 154"/>
                        <wps:cNvSpPr/>
                        <wps:spPr>
                          <a:xfrm>
                            <a:off x="598170" y="3582670"/>
                            <a:ext cx="6345555" cy="323215"/>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第二课堂</w:t>
                              </w:r>
                              <w:r>
                                <w:rPr>
                                  <w:color w:val="000000"/>
                                </w:rPr>
                                <w:t>、创新创业教育</w:t>
                              </w:r>
                              <w:r>
                                <w:rPr>
                                  <w:rFonts w:hint="eastAsia"/>
                                  <w:color w:val="000000"/>
                                </w:rPr>
                                <w:t>；通识教育</w:t>
                              </w:r>
                              <w:r>
                                <w:rPr>
                                  <w:color w:val="000000"/>
                                </w:rPr>
                                <w:t>选修课；个性化选修</w:t>
                              </w:r>
                            </w:p>
                          </w:txbxContent>
                        </wps:txbx>
                        <wps:bodyPr vert="horz" anchor="ctr" anchorCtr="0" upright="1"/>
                      </wps:wsp>
                      <wps:wsp>
                        <wps:cNvPr id="20" name="文本框 155"/>
                        <wps:cNvSpPr txBox="1"/>
                        <wps:spPr>
                          <a:xfrm>
                            <a:off x="7399655" y="170180"/>
                            <a:ext cx="401320" cy="3307715"/>
                          </a:xfrm>
                          <a:prstGeom prst="rect">
                            <a:avLst/>
                          </a:prstGeom>
                          <a:solidFill>
                            <a:srgbClr val="0070C0"/>
                          </a:solidFill>
                          <a:ln w="6350" cap="flat" cmpd="sng">
                            <a:solidFill>
                              <a:srgbClr val="000000"/>
                            </a:solidFill>
                            <a:prstDash val="solid"/>
                            <a:miter/>
                            <a:headEnd type="none" w="med" len="med"/>
                            <a:tailEnd type="none" w="med" len="med"/>
                          </a:ln>
                        </wps:spPr>
                        <wps:txbx>
                          <w:txbxContent>
                            <w:p>
                              <w:pPr>
                                <w:jc w:val="center"/>
                              </w:pPr>
                              <w:r>
                                <w:rPr>
                                  <w:rFonts w:hint="eastAsia"/>
                                </w:rPr>
                                <w:t>毕业</w:t>
                              </w:r>
                              <w:r>
                                <w:t>实习及</w:t>
                              </w:r>
                              <w:r>
                                <w:rPr>
                                  <w:rFonts w:hint="eastAsia"/>
                                </w:rPr>
                                <w:t>毕业</w:t>
                              </w:r>
                              <w:r>
                                <w:t>论文（</w:t>
                              </w:r>
                              <w:r>
                                <w:rPr>
                                  <w:rFonts w:hint="eastAsia"/>
                                </w:rPr>
                                <w:t>设计、创作</w:t>
                              </w:r>
                              <w:r>
                                <w:t>）</w:t>
                              </w:r>
                            </w:p>
                          </w:txbxContent>
                        </wps:txbx>
                        <wps:bodyPr vert="eaVert" anchor="ctr" anchorCtr="0" upright="1"/>
                      </wps:wsp>
                      <wps:wsp>
                        <wps:cNvPr id="21" name="矩形 156"/>
                        <wps:cNvSpPr/>
                        <wps:spPr>
                          <a:xfrm>
                            <a:off x="655320" y="74295"/>
                            <a:ext cx="768985" cy="2381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毛泽东思想</w:t>
                              </w:r>
                            </w:p>
                          </w:txbxContent>
                        </wps:txbx>
                        <wps:bodyPr vert="horz" anchor="ctr" anchorCtr="0" upright="1"/>
                      </wps:wsp>
                      <wps:wsp>
                        <wps:cNvPr id="22" name="肘形连接符 157"/>
                        <wps:cNvCnPr/>
                        <wps:spPr>
                          <a:xfrm>
                            <a:off x="1424305" y="213995"/>
                            <a:ext cx="240030" cy="0"/>
                          </a:xfrm>
                          <a:prstGeom prst="straightConnector1">
                            <a:avLst/>
                          </a:prstGeom>
                          <a:ln w="9525" cap="flat" cmpd="sng">
                            <a:solidFill>
                              <a:srgbClr val="000000"/>
                            </a:solidFill>
                            <a:prstDash val="solid"/>
                            <a:headEnd type="none" w="med" len="med"/>
                            <a:tailEnd type="triangle" w="med" len="med"/>
                          </a:ln>
                        </wps:spPr>
                        <wps:bodyPr/>
                      </wps:wsp>
                      <wps:wsp>
                        <wps:cNvPr id="23" name="肘形连接符 158"/>
                        <wps:cNvCnPr/>
                        <wps:spPr>
                          <a:xfrm flipV="1">
                            <a:off x="2441575" y="213995"/>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24" name="肘形连接符 159"/>
                        <wps:cNvCnPr/>
                        <wps:spPr>
                          <a:xfrm>
                            <a:off x="3470910" y="212090"/>
                            <a:ext cx="207645" cy="190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25" name="矩形 160"/>
                        <wps:cNvSpPr/>
                        <wps:spPr>
                          <a:xfrm>
                            <a:off x="1675130" y="55245"/>
                            <a:ext cx="786765" cy="2444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思想道德修养</w:t>
                              </w:r>
                            </w:p>
                          </w:txbxContent>
                        </wps:txbx>
                        <wps:bodyPr vert="horz" anchor="ctr" anchorCtr="0" upright="1"/>
                      </wps:wsp>
                      <wps:wsp>
                        <wps:cNvPr id="26" name="矩形 161"/>
                        <wps:cNvSpPr/>
                        <wps:spPr>
                          <a:xfrm>
                            <a:off x="2637155" y="59055"/>
                            <a:ext cx="757555" cy="25019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中国近代史纲要</w:t>
                              </w:r>
                            </w:p>
                            <w:p>
                              <w:pPr>
                                <w:pStyle w:val="23"/>
                                <w:jc w:val="center"/>
                              </w:pPr>
                            </w:p>
                          </w:txbxContent>
                        </wps:txbx>
                        <wps:bodyPr vert="horz" anchor="ctr" anchorCtr="0" upright="1"/>
                      </wps:wsp>
                      <wps:wsp>
                        <wps:cNvPr id="27" name="矩形 162"/>
                        <wps:cNvSpPr/>
                        <wps:spPr>
                          <a:xfrm>
                            <a:off x="3764280" y="59055"/>
                            <a:ext cx="848360" cy="2444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马克思主义基本原理</w:t>
                              </w:r>
                            </w:p>
                            <w:p>
                              <w:pPr>
                                <w:pStyle w:val="23"/>
                                <w:jc w:val="center"/>
                                <w:rPr>
                                  <w:sz w:val="11"/>
                                  <w:szCs w:val="11"/>
                                </w:rPr>
                              </w:pPr>
                            </w:p>
                          </w:txbxContent>
                        </wps:txbx>
                        <wps:bodyPr vert="horz" anchor="ctr" anchorCtr="0" upright="1"/>
                      </wps:wsp>
                      <wps:wsp>
                        <wps:cNvPr id="28" name="矩形 163"/>
                        <wps:cNvSpPr/>
                        <wps:spPr>
                          <a:xfrm>
                            <a:off x="656590" y="619760"/>
                            <a:ext cx="768350" cy="24257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计算机应用</w:t>
                              </w:r>
                            </w:p>
                          </w:txbxContent>
                        </wps:txbx>
                        <wps:bodyPr vert="horz" anchor="ctr" anchorCtr="0" upright="1"/>
                      </wps:wsp>
                      <wps:wsp>
                        <wps:cNvPr id="29" name="肘形连接符 164"/>
                        <wps:cNvCnPr/>
                        <wps:spPr>
                          <a:xfrm>
                            <a:off x="1434465" y="466725"/>
                            <a:ext cx="240665" cy="0"/>
                          </a:xfrm>
                          <a:prstGeom prst="straightConnector1">
                            <a:avLst/>
                          </a:prstGeom>
                          <a:ln w="9525" cap="flat" cmpd="sng">
                            <a:solidFill>
                              <a:srgbClr val="000000"/>
                            </a:solidFill>
                            <a:prstDash val="solid"/>
                            <a:headEnd type="none" w="med" len="med"/>
                            <a:tailEnd type="triangle" w="med" len="med"/>
                          </a:ln>
                        </wps:spPr>
                        <wps:bodyPr/>
                      </wps:wsp>
                      <wps:wsp>
                        <wps:cNvPr id="30" name="矩形 165"/>
                        <wps:cNvSpPr/>
                        <wps:spPr>
                          <a:xfrm>
                            <a:off x="1675130" y="615315"/>
                            <a:ext cx="786765" cy="2317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O</w:t>
                              </w:r>
                              <w:r>
                                <w:rPr>
                                  <w:color w:val="000000"/>
                                  <w:sz w:val="13"/>
                                  <w:szCs w:val="13"/>
                                </w:rPr>
                                <w:t>ffice</w:t>
                              </w:r>
                              <w:r>
                                <w:rPr>
                                  <w:rFonts w:hint="eastAsia"/>
                                  <w:color w:val="000000"/>
                                  <w:sz w:val="13"/>
                                  <w:szCs w:val="13"/>
                                </w:rPr>
                                <w:t>高级应用</w:t>
                              </w:r>
                            </w:p>
                          </w:txbxContent>
                        </wps:txbx>
                        <wps:bodyPr vert="horz" anchor="ctr" anchorCtr="0" upright="1"/>
                      </wps:wsp>
                      <wps:wsp>
                        <wps:cNvPr id="31" name="文本框 106"/>
                        <wps:cNvSpPr txBox="1"/>
                        <wps:spPr>
                          <a:xfrm>
                            <a:off x="92075" y="113030"/>
                            <a:ext cx="379095" cy="1555750"/>
                          </a:xfrm>
                          <a:prstGeom prst="rect">
                            <a:avLst/>
                          </a:prstGeom>
                          <a:solidFill>
                            <a:srgbClr val="0070C0"/>
                          </a:solidFill>
                          <a:ln w="6350" cap="flat" cmpd="sng">
                            <a:solidFill>
                              <a:srgbClr val="000000"/>
                            </a:solidFill>
                            <a:prstDash val="solid"/>
                            <a:miter/>
                            <a:headEnd type="none" w="med" len="med"/>
                            <a:tailEnd type="none" w="med" len="med"/>
                          </a:ln>
                        </wps:spPr>
                        <wps:txbx>
                          <w:txbxContent>
                            <w:p>
                              <w:pPr>
                                <w:pStyle w:val="23"/>
                                <w:jc w:val="center"/>
                              </w:pPr>
                              <w:r>
                                <w:rPr>
                                  <w:rFonts w:hint="eastAsia"/>
                                  <w:sz w:val="21"/>
                                  <w:szCs w:val="21"/>
                                </w:rPr>
                                <w:t>公共必修课</w:t>
                              </w:r>
                            </w:p>
                          </w:txbxContent>
                        </wps:txbx>
                        <wps:bodyPr vert="eaVert" anchor="t" anchorCtr="0" upright="1"/>
                      </wps:wsp>
                      <wps:wsp>
                        <wps:cNvPr id="32" name="文本框 167"/>
                        <wps:cNvSpPr txBox="1"/>
                        <wps:spPr>
                          <a:xfrm>
                            <a:off x="106045" y="1725930"/>
                            <a:ext cx="351155" cy="2009140"/>
                          </a:xfrm>
                          <a:prstGeom prst="rect">
                            <a:avLst/>
                          </a:prstGeom>
                          <a:solidFill>
                            <a:srgbClr val="0070C0"/>
                          </a:solidFill>
                          <a:ln w="6350" cap="flat" cmpd="sng">
                            <a:solidFill>
                              <a:srgbClr val="000000"/>
                            </a:solidFill>
                            <a:prstDash val="solid"/>
                            <a:miter/>
                            <a:headEnd type="none" w="med" len="med"/>
                            <a:tailEnd type="none" w="med" len="med"/>
                          </a:ln>
                        </wps:spPr>
                        <wps:txbx>
                          <w:txbxContent>
                            <w:p>
                              <w:pPr>
                                <w:jc w:val="center"/>
                              </w:pPr>
                              <w:r>
                                <w:rPr>
                                  <w:rFonts w:hint="eastAsia"/>
                                </w:rPr>
                                <w:t>专业必修课程</w:t>
                              </w:r>
                            </w:p>
                          </w:txbxContent>
                        </wps:txbx>
                        <wps:bodyPr vert="eaVert" anchor="t" anchorCtr="0" upright="1"/>
                      </wps:wsp>
                      <wps:wsp>
                        <wps:cNvPr id="33" name="矩形 170"/>
                        <wps:cNvSpPr/>
                        <wps:spPr>
                          <a:xfrm>
                            <a:off x="1237615" y="335280"/>
                            <a:ext cx="7743825" cy="3910330"/>
                          </a:xfrm>
                          <a:prstGeom prst="rect">
                            <a:avLst/>
                          </a:prstGeom>
                          <a:noFill/>
                          <a:ln w="19050">
                            <a:noFill/>
                          </a:ln>
                        </wps:spPr>
                        <wps:bodyPr vert="horz" anchor="ctr" anchorCtr="0" upright="1"/>
                      </wps:wsp>
                      <wps:wsp>
                        <wps:cNvPr id="34" name="矩形 65"/>
                        <wps:cNvSpPr/>
                        <wps:spPr>
                          <a:xfrm>
                            <a:off x="2636520" y="1189990"/>
                            <a:ext cx="757555" cy="24701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市场营销学</w:t>
                              </w:r>
                            </w:p>
                          </w:txbxContent>
                        </wps:txbx>
                        <wps:bodyPr vert="horz" anchor="ctr" anchorCtr="0" upright="1"/>
                      </wps:wsp>
                      <wps:wsp>
                        <wps:cNvPr id="35" name="矩形 65"/>
                        <wps:cNvSpPr/>
                        <wps:spPr>
                          <a:xfrm>
                            <a:off x="1645920" y="1162050"/>
                            <a:ext cx="757555" cy="25590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管理学</w:t>
                              </w:r>
                            </w:p>
                          </w:txbxContent>
                        </wps:txbx>
                        <wps:bodyPr vert="horz" anchor="ctr" anchorCtr="0" upright="1"/>
                      </wps:wsp>
                      <wps:wsp>
                        <wps:cNvPr id="36" name="肘形连接符 164"/>
                        <wps:cNvCnPr/>
                        <wps:spPr>
                          <a:xfrm>
                            <a:off x="1434465" y="744220"/>
                            <a:ext cx="240665" cy="0"/>
                          </a:xfrm>
                          <a:prstGeom prst="straightConnector1">
                            <a:avLst/>
                          </a:prstGeom>
                          <a:ln w="9525" cap="flat" cmpd="sng">
                            <a:solidFill>
                              <a:srgbClr val="000000"/>
                            </a:solidFill>
                            <a:prstDash val="solid"/>
                            <a:headEnd type="none" w="med" len="med"/>
                            <a:tailEnd type="triangle" w="med" len="med"/>
                          </a:ln>
                        </wps:spPr>
                        <wps:bodyPr/>
                      </wps:wsp>
                      <wps:wsp>
                        <wps:cNvPr id="37" name="矩形 129"/>
                        <wps:cNvSpPr/>
                        <wps:spPr>
                          <a:xfrm>
                            <a:off x="2557145" y="1897380"/>
                            <a:ext cx="792480" cy="237490"/>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传播学概论</w:t>
                              </w:r>
                            </w:p>
                          </w:txbxContent>
                        </wps:txbx>
                        <wps:bodyPr vert="horz" anchor="ctr" anchorCtr="0" upright="1"/>
                      </wps:wsp>
                      <wps:wsp>
                        <wps:cNvPr id="38" name="矩形 129"/>
                        <wps:cNvSpPr/>
                        <wps:spPr>
                          <a:xfrm>
                            <a:off x="3625850" y="1615440"/>
                            <a:ext cx="883285" cy="23685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传播学研究方法</w:t>
                              </w:r>
                            </w:p>
                          </w:txbxContent>
                        </wps:txbx>
                        <wps:bodyPr vert="horz" anchor="ctr" anchorCtr="0" upright="1"/>
                      </wps:wsp>
                      <wps:wsp>
                        <wps:cNvPr id="39" name="矩形 129"/>
                        <wps:cNvSpPr/>
                        <wps:spPr>
                          <a:xfrm>
                            <a:off x="4691380" y="1954530"/>
                            <a:ext cx="8242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新媒体传播</w:t>
                              </w:r>
                            </w:p>
                          </w:txbxContent>
                        </wps:txbx>
                        <wps:bodyPr vert="horz" anchor="ctr" anchorCtr="0" upright="1"/>
                      </wps:wsp>
                      <wps:wsp>
                        <wps:cNvPr id="40" name="矩形 129"/>
                        <wps:cNvSpPr/>
                        <wps:spPr>
                          <a:xfrm>
                            <a:off x="569595" y="2792095"/>
                            <a:ext cx="86487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摄影与图片处理</w:t>
                              </w:r>
                            </w:p>
                          </w:txbxContent>
                        </wps:txbx>
                        <wps:bodyPr vert="horz" anchor="ctr" anchorCtr="0" upright="1"/>
                      </wps:wsp>
                      <wps:wsp>
                        <wps:cNvPr id="41" name="矩形 129"/>
                        <wps:cNvSpPr/>
                        <wps:spPr>
                          <a:xfrm>
                            <a:off x="2573020" y="2544445"/>
                            <a:ext cx="798830" cy="256540"/>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中外新闻传播史</w:t>
                              </w:r>
                            </w:p>
                          </w:txbxContent>
                        </wps:txbx>
                        <wps:bodyPr vert="horz" anchor="ctr" anchorCtr="0" upright="1"/>
                      </wps:wsp>
                      <wps:wsp>
                        <wps:cNvPr id="42" name="矩形 129"/>
                        <wps:cNvSpPr/>
                        <wps:spPr>
                          <a:xfrm>
                            <a:off x="1630045" y="2773045"/>
                            <a:ext cx="79819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3"/>
                                  <w:szCs w:val="13"/>
                                </w:rPr>
                                <w:t>摄像与剪辑基</w:t>
                              </w:r>
                              <w:r>
                                <w:rPr>
                                  <w:rFonts w:hint="eastAsia"/>
                                  <w:color w:val="000000"/>
                                  <w:sz w:val="15"/>
                                  <w:szCs w:val="15"/>
                                </w:rPr>
                                <w:t>础</w:t>
                              </w:r>
                            </w:p>
                          </w:txbxContent>
                        </wps:txbx>
                        <wps:bodyPr vert="horz" anchor="ctr" anchorCtr="0" upright="1"/>
                      </wps:wsp>
                      <wps:wsp>
                        <wps:cNvPr id="43" name="矩形 129"/>
                        <wps:cNvSpPr/>
                        <wps:spPr>
                          <a:xfrm>
                            <a:off x="3621405" y="1896745"/>
                            <a:ext cx="93662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人际传播学</w:t>
                              </w:r>
                            </w:p>
                          </w:txbxContent>
                        </wps:txbx>
                        <wps:bodyPr vert="horz" anchor="ctr" anchorCtr="0" upright="1"/>
                      </wps:wsp>
                      <wps:wsp>
                        <wps:cNvPr id="44" name="矩形 129"/>
                        <wps:cNvSpPr/>
                        <wps:spPr>
                          <a:xfrm>
                            <a:off x="3627755" y="2924810"/>
                            <a:ext cx="777240" cy="23749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视听语言</w:t>
                              </w:r>
                            </w:p>
                          </w:txbxContent>
                        </wps:txbx>
                        <wps:bodyPr vert="horz" anchor="ctr" anchorCtr="0" upright="1"/>
                      </wps:wsp>
                      <wps:wsp>
                        <wps:cNvPr id="45" name="矩形 129"/>
                        <wps:cNvSpPr/>
                        <wps:spPr>
                          <a:xfrm>
                            <a:off x="4729480" y="2567305"/>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跨文化传播</w:t>
                              </w:r>
                            </w:p>
                          </w:txbxContent>
                        </wps:txbx>
                        <wps:bodyPr vert="horz" anchor="ctr" anchorCtr="0" upright="1"/>
                      </wps:wsp>
                      <wps:wsp>
                        <wps:cNvPr id="46" name="矩形 129"/>
                        <wps:cNvSpPr/>
                        <wps:spPr>
                          <a:xfrm>
                            <a:off x="3627755" y="2545715"/>
                            <a:ext cx="93027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3"/>
                                  <w:szCs w:val="13"/>
                                </w:rPr>
                                <w:t>马克思主义新闻观</w:t>
                              </w:r>
                            </w:p>
                          </w:txbxContent>
                        </wps:txbx>
                        <wps:bodyPr vert="horz" anchor="ctr" anchorCtr="0" upright="1"/>
                      </wps:wsp>
                      <wps:wsp>
                        <wps:cNvPr id="47" name="矩形 129"/>
                        <wps:cNvSpPr/>
                        <wps:spPr>
                          <a:xfrm>
                            <a:off x="4659630" y="1640840"/>
                            <a:ext cx="968375" cy="256540"/>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媒介策划与运营实务</w:t>
                              </w:r>
                            </w:p>
                          </w:txbxContent>
                        </wps:txbx>
                        <wps:bodyPr vert="horz" anchor="ctr" anchorCtr="0" upright="1"/>
                      </wps:wsp>
                      <wps:wsp>
                        <wps:cNvPr id="48" name="矩形 129"/>
                        <wps:cNvSpPr/>
                        <wps:spPr>
                          <a:xfrm>
                            <a:off x="4665345" y="2267585"/>
                            <a:ext cx="864235" cy="22796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新闻编辑学</w:t>
                              </w:r>
                            </w:p>
                            <w:p>
                              <w:pPr>
                                <w:jc w:val="center"/>
                                <w:rPr>
                                  <w:color w:val="000000"/>
                                  <w:sz w:val="15"/>
                                  <w:szCs w:val="15"/>
                                </w:rPr>
                              </w:pPr>
                            </w:p>
                          </w:txbxContent>
                        </wps:txbx>
                        <wps:bodyPr vert="horz" anchor="ctr" anchorCtr="0" upright="1"/>
                      </wps:wsp>
                      <wps:wsp>
                        <wps:cNvPr id="49" name="矩形 129"/>
                        <wps:cNvSpPr/>
                        <wps:spPr>
                          <a:xfrm>
                            <a:off x="6588760" y="2734310"/>
                            <a:ext cx="769620" cy="26606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融媒体实验室</w:t>
                              </w:r>
                            </w:p>
                          </w:txbxContent>
                        </wps:txbx>
                        <wps:bodyPr vert="horz" anchor="ctr" anchorCtr="0" upright="1"/>
                      </wps:wsp>
                      <wps:wsp>
                        <wps:cNvPr id="50" name="矩形 129"/>
                        <wps:cNvSpPr/>
                        <wps:spPr>
                          <a:xfrm>
                            <a:off x="5712460" y="1372235"/>
                            <a:ext cx="967105" cy="256540"/>
                          </a:xfrm>
                          <a:prstGeom prst="rect">
                            <a:avLst/>
                          </a:prstGeom>
                          <a:noFill/>
                          <a:ln w="3175" cap="flat" cmpd="sng">
                            <a:solidFill>
                              <a:srgbClr val="000000"/>
                            </a:solidFill>
                            <a:prstDash val="solid"/>
                            <a:miter/>
                            <a:headEnd type="none" w="med" len="med"/>
                            <a:tailEnd type="none" w="med" len="med"/>
                          </a:ln>
                        </wps:spPr>
                        <wps:txbx>
                          <w:txbxContent>
                            <w:p>
                              <w:r>
                                <w:rPr>
                                  <w:rFonts w:hint="eastAsia"/>
                                  <w:sz w:val="13"/>
                                  <w:szCs w:val="13"/>
                                </w:rPr>
                                <w:t>广播电视经营与管理</w:t>
                              </w:r>
                            </w:p>
                          </w:txbxContent>
                        </wps:txbx>
                        <wps:bodyPr vert="horz" anchor="ctr" anchorCtr="0" upright="1"/>
                      </wps:wsp>
                      <wps:wsp>
                        <wps:cNvPr id="51" name="矩形 186"/>
                        <wps:cNvSpPr/>
                        <wps:spPr>
                          <a:xfrm>
                            <a:off x="579120" y="223139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新闻学概论</w:t>
                              </w:r>
                            </w:p>
                          </w:txbxContent>
                        </wps:txbx>
                        <wps:bodyPr vert="horz" anchor="ctr" anchorCtr="0" upright="1"/>
                      </wps:wsp>
                      <wps:wsp>
                        <wps:cNvPr id="52" name="矩形 129"/>
                        <wps:cNvSpPr/>
                        <wps:spPr>
                          <a:xfrm>
                            <a:off x="1630045" y="2249805"/>
                            <a:ext cx="655320" cy="22860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新闻采访</w:t>
                              </w:r>
                            </w:p>
                          </w:txbxContent>
                        </wps:txbx>
                        <wps:bodyPr vert="horz" anchor="ctr" anchorCtr="0" upright="1"/>
                      </wps:wsp>
                      <wps:wsp>
                        <wps:cNvPr id="53" name="矩形 129"/>
                        <wps:cNvSpPr/>
                        <wps:spPr>
                          <a:xfrm>
                            <a:off x="2575560" y="1601470"/>
                            <a:ext cx="799465" cy="25717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6"/>
                                  <w:szCs w:val="16"/>
                                </w:rPr>
                              </w:pPr>
                              <w:r>
                                <w:rPr>
                                  <w:rFonts w:hint="eastAsia"/>
                                  <w:color w:val="000000"/>
                                  <w:sz w:val="16"/>
                                  <w:szCs w:val="16"/>
                                </w:rPr>
                                <w:t>统计学概论</w:t>
                              </w:r>
                            </w:p>
                          </w:txbxContent>
                        </wps:txbx>
                        <wps:bodyPr vert="horz" anchor="ctr" anchorCtr="0" upright="1"/>
                      </wps:wsp>
                      <wps:wsp>
                        <wps:cNvPr id="54" name="矩形 129"/>
                        <wps:cNvSpPr/>
                        <wps:spPr>
                          <a:xfrm>
                            <a:off x="5754370" y="2254250"/>
                            <a:ext cx="716915" cy="24320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传播法</w:t>
                              </w:r>
                            </w:p>
                          </w:txbxContent>
                        </wps:txbx>
                        <wps:bodyPr vert="horz" anchor="ctr" anchorCtr="0" upright="1"/>
                      </wps:wsp>
                      <wps:wsp>
                        <wps:cNvPr id="55" name="矩形 129"/>
                        <wps:cNvSpPr/>
                        <wps:spPr>
                          <a:xfrm>
                            <a:off x="4712335" y="1345565"/>
                            <a:ext cx="864235" cy="23685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媒介经营与管理</w:t>
                              </w:r>
                            </w:p>
                          </w:txbxContent>
                        </wps:txbx>
                        <wps:bodyPr vert="horz" anchor="ctr" anchorCtr="0" upright="1"/>
                      </wps:wsp>
                      <wps:wsp>
                        <wps:cNvPr id="56" name="矩形 129"/>
                        <wps:cNvSpPr/>
                        <wps:spPr>
                          <a:xfrm>
                            <a:off x="3578225" y="1136650"/>
                            <a:ext cx="769620" cy="24638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公共关系学</w:t>
                              </w:r>
                            </w:p>
                          </w:txbxContent>
                        </wps:txbx>
                        <wps:bodyPr vert="horz" anchor="ctr" anchorCtr="0" upright="1"/>
                      </wps:wsp>
                      <wps:wsp>
                        <wps:cNvPr id="57" name="矩形 129"/>
                        <wps:cNvSpPr/>
                        <wps:spPr>
                          <a:xfrm>
                            <a:off x="5684520" y="1964690"/>
                            <a:ext cx="819785" cy="217805"/>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新媒体产业运营</w:t>
                              </w:r>
                            </w:p>
                            <w:p/>
                          </w:txbxContent>
                        </wps:txbx>
                        <wps:bodyPr vert="horz" anchor="ctr" anchorCtr="0" upright="1"/>
                      </wps:wsp>
                      <wps:wsp>
                        <wps:cNvPr id="58" name="矩形 129"/>
                        <wps:cNvSpPr/>
                        <wps:spPr>
                          <a:xfrm>
                            <a:off x="2566670" y="2243455"/>
                            <a:ext cx="7988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全媒体新闻写作</w:t>
                              </w:r>
                            </w:p>
                          </w:txbxContent>
                        </wps:txbx>
                        <wps:bodyPr vert="horz" anchor="ctr" anchorCtr="0" upright="1"/>
                      </wps:wsp>
                      <wps:wsp>
                        <wps:cNvPr id="59" name="矩形 129"/>
                        <wps:cNvSpPr/>
                        <wps:spPr>
                          <a:xfrm>
                            <a:off x="2616835" y="2916555"/>
                            <a:ext cx="769620" cy="247015"/>
                          </a:xfrm>
                          <a:prstGeom prst="rect">
                            <a:avLst/>
                          </a:prstGeom>
                          <a:noFill/>
                          <a:ln w="3175" cap="flat" cmpd="sng">
                            <a:solidFill>
                              <a:srgbClr val="000000"/>
                            </a:solidFill>
                            <a:prstDash val="solid"/>
                            <a:miter/>
                            <a:headEnd type="none" w="med" len="med"/>
                            <a:tailEnd type="none" w="med" len="med"/>
                          </a:ln>
                        </wps:spPr>
                        <wps:txbx>
                          <w:txbxContent>
                            <w:p>
                              <w:pPr>
                                <w:rPr>
                                  <w:sz w:val="15"/>
                                  <w:szCs w:val="15"/>
                                </w:rPr>
                              </w:pPr>
                              <w:r>
                                <w:rPr>
                                  <w:rFonts w:hint="eastAsia"/>
                                  <w:sz w:val="15"/>
                                  <w:szCs w:val="15"/>
                                </w:rPr>
                                <w:t>影视传播学</w:t>
                              </w:r>
                            </w:p>
                          </w:txbxContent>
                        </wps:txbx>
                        <wps:bodyPr vert="horz" anchor="ctr" anchorCtr="0" upright="1"/>
                      </wps:wsp>
                      <wps:wsp>
                        <wps:cNvPr id="60" name="矩形 129"/>
                        <wps:cNvSpPr/>
                        <wps:spPr>
                          <a:xfrm>
                            <a:off x="1409065" y="3068955"/>
                            <a:ext cx="1054735" cy="22796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音频节目赏析与制作</w:t>
                              </w:r>
                            </w:p>
                          </w:txbxContent>
                        </wps:txbx>
                        <wps:bodyPr vert="horz" anchor="ctr" anchorCtr="0" upright="1"/>
                      </wps:wsp>
                      <wps:wsp>
                        <wps:cNvPr id="61" name="矩形 129"/>
                        <wps:cNvSpPr/>
                        <wps:spPr>
                          <a:xfrm>
                            <a:off x="4700905" y="2926080"/>
                            <a:ext cx="769620" cy="24701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影视编导</w:t>
                              </w:r>
                            </w:p>
                          </w:txbxContent>
                        </wps:txbx>
                        <wps:bodyPr vert="horz" anchor="ctr" anchorCtr="0" upright="1"/>
                      </wps:wsp>
                      <wps:wsp>
                        <wps:cNvPr id="62" name="矩形 129"/>
                        <wps:cNvSpPr/>
                        <wps:spPr>
                          <a:xfrm>
                            <a:off x="5741035" y="1115060"/>
                            <a:ext cx="720090" cy="22860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广告学概论</w:t>
                              </w:r>
                            </w:p>
                          </w:txbxContent>
                        </wps:txbx>
                        <wps:bodyPr vert="horz" anchor="ctr" anchorCtr="0" upright="1"/>
                      </wps:wsp>
                      <wps:wsp>
                        <wps:cNvPr id="63" name="矩形 129"/>
                        <wps:cNvSpPr/>
                        <wps:spPr>
                          <a:xfrm>
                            <a:off x="6615430" y="224282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西方传媒法</w:t>
                              </w:r>
                            </w:p>
                          </w:txbxContent>
                        </wps:txbx>
                        <wps:bodyPr vert="horz" anchor="ctr" anchorCtr="0" upright="1"/>
                      </wps:wsp>
                      <wps:wsp>
                        <wps:cNvPr id="64" name="矩形 129"/>
                        <wps:cNvSpPr/>
                        <wps:spPr>
                          <a:xfrm>
                            <a:off x="6558915" y="1668145"/>
                            <a:ext cx="80708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传播学理论前沿</w:t>
                              </w:r>
                            </w:p>
                          </w:txbxContent>
                        </wps:txbx>
                        <wps:bodyPr vert="horz" anchor="ctr" anchorCtr="0" upright="1"/>
                      </wps:wsp>
                      <wps:wsp>
                        <wps:cNvPr id="65" name="矩形 129"/>
                        <wps:cNvSpPr/>
                        <wps:spPr>
                          <a:xfrm>
                            <a:off x="1685290" y="1430020"/>
                            <a:ext cx="6845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微积分初步</w:t>
                              </w:r>
                            </w:p>
                          </w:txbxContent>
                        </wps:txbx>
                        <wps:bodyPr vert="horz" anchor="ctr" anchorCtr="0" upright="1"/>
                      </wps:wsp>
                      <wps:wsp>
                        <wps:cNvPr id="66" name="肘形连接符 47"/>
                        <wps:cNvCnPr/>
                        <wps:spPr>
                          <a:xfrm>
                            <a:off x="2462530" y="1259840"/>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67" name="肘形连接符 47"/>
                        <wps:cNvCnPr/>
                        <wps:spPr>
                          <a:xfrm>
                            <a:off x="3410585" y="995680"/>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68" name="肘形连接符 14"/>
                        <wps:cNvCnPr/>
                        <wps:spPr>
                          <a:xfrm flipV="1">
                            <a:off x="2451100" y="998220"/>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69" name="肘形连接符 164"/>
                        <wps:cNvCnPr/>
                        <wps:spPr>
                          <a:xfrm>
                            <a:off x="2406015" y="3432175"/>
                            <a:ext cx="240665" cy="0"/>
                          </a:xfrm>
                          <a:prstGeom prst="straightConnector1">
                            <a:avLst/>
                          </a:prstGeom>
                          <a:ln w="9525" cap="flat" cmpd="sng">
                            <a:solidFill>
                              <a:srgbClr val="000000"/>
                            </a:solidFill>
                            <a:prstDash val="solid"/>
                            <a:headEnd type="none" w="med" len="med"/>
                            <a:tailEnd type="triangle" w="med" len="med"/>
                          </a:ln>
                        </wps:spPr>
                        <wps:bodyPr/>
                      </wps:wsp>
                      <wps:wsp>
                        <wps:cNvPr id="70" name="肘形连接符 164"/>
                        <wps:cNvCnPr/>
                        <wps:spPr>
                          <a:xfrm>
                            <a:off x="4435475" y="3418205"/>
                            <a:ext cx="240665" cy="0"/>
                          </a:xfrm>
                          <a:prstGeom prst="straightConnector1">
                            <a:avLst/>
                          </a:prstGeom>
                          <a:ln w="9525" cap="flat" cmpd="sng">
                            <a:solidFill>
                              <a:srgbClr val="000000"/>
                            </a:solidFill>
                            <a:prstDash val="solid"/>
                            <a:headEnd type="none" w="med" len="med"/>
                            <a:tailEnd type="triangle" w="med" len="med"/>
                          </a:ln>
                        </wps:spPr>
                        <wps:bodyPr/>
                      </wps:wsp>
                      <wps:wsp>
                        <wps:cNvPr id="71" name="矩形 35"/>
                        <wps:cNvSpPr/>
                        <wps:spPr>
                          <a:xfrm>
                            <a:off x="627380" y="1446530"/>
                            <a:ext cx="762000" cy="22860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sz w:val="13"/>
                                  <w:szCs w:val="13"/>
                                </w:rPr>
                                <w:t>传播社会学</w:t>
                              </w:r>
                            </w:p>
                          </w:txbxContent>
                        </wps:txbx>
                        <wps:bodyPr vert="horz" anchor="ctr" anchorCtr="0" upright="1"/>
                      </wps:wsp>
                      <wps:wsp>
                        <wps:cNvPr id="72" name="自选图形 214"/>
                        <wps:cNvCnPr/>
                        <wps:spPr>
                          <a:xfrm rot="-5400000" flipH="1">
                            <a:off x="2353310" y="1574800"/>
                            <a:ext cx="210185" cy="177165"/>
                          </a:xfrm>
                          <a:prstGeom prst="bentConnector3">
                            <a:avLst>
                              <a:gd name="adj1" fmla="val 49847"/>
                            </a:avLst>
                          </a:prstGeom>
                          <a:ln w="3175" cap="flat" cmpd="sng">
                            <a:solidFill>
                              <a:srgbClr val="000000"/>
                            </a:solidFill>
                            <a:prstDash val="solid"/>
                            <a:miter/>
                            <a:headEnd type="none" w="med" len="med"/>
                            <a:tailEnd type="arrow" w="med" len="med"/>
                          </a:ln>
                        </wps:spPr>
                        <wps:bodyPr/>
                      </wps:wsp>
                      <wps:wsp>
                        <wps:cNvPr id="73" name="直接箭头连接符 1"/>
                        <wps:cNvCnPr/>
                        <wps:spPr>
                          <a:xfrm>
                            <a:off x="4404995" y="3043555"/>
                            <a:ext cx="295910" cy="6350"/>
                          </a:xfrm>
                          <a:prstGeom prst="straightConnector1">
                            <a:avLst/>
                          </a:prstGeom>
                          <a:ln w="6350" cap="flat" cmpd="sng">
                            <a:solidFill>
                              <a:srgbClr val="000000"/>
                            </a:solidFill>
                            <a:prstDash val="solid"/>
                            <a:miter/>
                            <a:headEnd type="none" w="med" len="med"/>
                            <a:tailEnd type="arrow" w="med" len="med"/>
                          </a:ln>
                        </wps:spPr>
                        <wps:bodyPr/>
                      </wps:wsp>
                      <wps:wsp>
                        <wps:cNvPr id="74" name="直接箭头连接符 2"/>
                        <wps:cNvCnPr/>
                        <wps:spPr>
                          <a:xfrm>
                            <a:off x="3375025" y="1730375"/>
                            <a:ext cx="250825" cy="3810"/>
                          </a:xfrm>
                          <a:prstGeom prst="straightConnector1">
                            <a:avLst/>
                          </a:prstGeom>
                          <a:ln w="6350" cap="flat" cmpd="sng">
                            <a:solidFill>
                              <a:srgbClr val="000000"/>
                            </a:solidFill>
                            <a:prstDash val="solid"/>
                            <a:miter/>
                            <a:headEnd type="none" w="med" len="med"/>
                            <a:tailEnd type="arrow" w="med" len="med"/>
                          </a:ln>
                        </wps:spPr>
                        <wps:bodyPr/>
                      </wps:wsp>
                      <wps:wsp>
                        <wps:cNvPr id="75" name="直接箭头连接符 3"/>
                        <wps:cNvCnPr/>
                        <wps:spPr>
                          <a:xfrm>
                            <a:off x="3349625" y="2016125"/>
                            <a:ext cx="271780" cy="8890"/>
                          </a:xfrm>
                          <a:prstGeom prst="straightConnector1">
                            <a:avLst/>
                          </a:prstGeom>
                          <a:ln w="6350" cap="flat" cmpd="sng">
                            <a:solidFill>
                              <a:srgbClr val="000000"/>
                            </a:solidFill>
                            <a:prstDash val="solid"/>
                            <a:miter/>
                            <a:headEnd type="none" w="med" len="med"/>
                            <a:tailEnd type="arrow" w="med" len="med"/>
                          </a:ln>
                        </wps:spPr>
                        <wps:bodyPr/>
                      </wps:wsp>
                      <wps:wsp>
                        <wps:cNvPr id="76" name="肘形连接符 164"/>
                        <wps:cNvCnPr/>
                        <wps:spPr>
                          <a:xfrm>
                            <a:off x="3370580" y="1303655"/>
                            <a:ext cx="240665" cy="0"/>
                          </a:xfrm>
                          <a:prstGeom prst="straightConnector1">
                            <a:avLst/>
                          </a:prstGeom>
                          <a:ln w="9525" cap="flat" cmpd="sng">
                            <a:solidFill>
                              <a:srgbClr val="000000"/>
                            </a:solidFill>
                            <a:prstDash val="solid"/>
                            <a:headEnd type="none" w="med" len="med"/>
                            <a:tailEnd type="triangle" w="med" len="med"/>
                          </a:ln>
                        </wps:spPr>
                        <wps:bodyPr/>
                      </wps:wsp>
                      <wps:wsp>
                        <wps:cNvPr id="77" name="直接箭头连接符 4"/>
                        <wps:cNvCnPr/>
                        <wps:spPr>
                          <a:xfrm>
                            <a:off x="1348740" y="2359660"/>
                            <a:ext cx="281305" cy="4445"/>
                          </a:xfrm>
                          <a:prstGeom prst="straightConnector1">
                            <a:avLst/>
                          </a:prstGeom>
                          <a:ln w="6350" cap="flat" cmpd="sng">
                            <a:solidFill>
                              <a:srgbClr val="000000"/>
                            </a:solidFill>
                            <a:prstDash val="solid"/>
                            <a:miter/>
                            <a:headEnd type="none" w="med" len="med"/>
                            <a:tailEnd type="arrow" w="med" len="med"/>
                          </a:ln>
                        </wps:spPr>
                        <wps:bodyPr/>
                      </wps:wsp>
                      <wps:wsp>
                        <wps:cNvPr id="78" name="直接箭头连接符 8"/>
                        <wps:cNvCnPr/>
                        <wps:spPr>
                          <a:xfrm>
                            <a:off x="2285365" y="2364105"/>
                            <a:ext cx="281305" cy="7620"/>
                          </a:xfrm>
                          <a:prstGeom prst="straightConnector1">
                            <a:avLst/>
                          </a:prstGeom>
                          <a:ln w="6350" cap="flat" cmpd="sng">
                            <a:solidFill>
                              <a:srgbClr val="000000"/>
                            </a:solidFill>
                            <a:prstDash val="solid"/>
                            <a:miter/>
                            <a:headEnd type="none" w="med" len="med"/>
                            <a:tailEnd type="arrow" w="med" len="med"/>
                          </a:ln>
                        </wps:spPr>
                        <wps:bodyPr/>
                      </wps:wsp>
                      <wps:wsp>
                        <wps:cNvPr id="79" name="直接箭头连接符 9"/>
                        <wps:cNvCnPr/>
                        <wps:spPr>
                          <a:xfrm flipV="1">
                            <a:off x="1355090" y="2016125"/>
                            <a:ext cx="1202055" cy="325120"/>
                          </a:xfrm>
                          <a:prstGeom prst="straightConnector1">
                            <a:avLst/>
                          </a:prstGeom>
                          <a:ln w="6350" cap="flat" cmpd="sng">
                            <a:solidFill>
                              <a:srgbClr val="000000"/>
                            </a:solidFill>
                            <a:prstDash val="solid"/>
                            <a:miter/>
                            <a:headEnd type="none" w="med" len="med"/>
                            <a:tailEnd type="arrow" w="med" len="med"/>
                          </a:ln>
                        </wps:spPr>
                        <wps:bodyPr/>
                      </wps:wsp>
                      <wps:wsp>
                        <wps:cNvPr id="80" name="直接箭头连接符 10"/>
                        <wps:cNvCnPr/>
                        <wps:spPr>
                          <a:xfrm>
                            <a:off x="1355090" y="2360295"/>
                            <a:ext cx="1217930" cy="312420"/>
                          </a:xfrm>
                          <a:prstGeom prst="straightConnector1">
                            <a:avLst/>
                          </a:prstGeom>
                          <a:ln w="6350" cap="flat" cmpd="sng">
                            <a:solidFill>
                              <a:srgbClr val="000000"/>
                            </a:solidFill>
                            <a:prstDash val="solid"/>
                            <a:miter/>
                            <a:headEnd type="none" w="med" len="med"/>
                            <a:tailEnd type="arrow" w="med" len="med"/>
                          </a:ln>
                        </wps:spPr>
                        <wps:bodyPr/>
                      </wps:wsp>
                      <wps:wsp>
                        <wps:cNvPr id="81" name="直接箭头连接符 11"/>
                        <wps:cNvCnPr/>
                        <wps:spPr>
                          <a:xfrm>
                            <a:off x="3371850" y="2672715"/>
                            <a:ext cx="255905" cy="1270"/>
                          </a:xfrm>
                          <a:prstGeom prst="straightConnector1">
                            <a:avLst/>
                          </a:prstGeom>
                          <a:ln w="6350" cap="flat" cmpd="sng">
                            <a:solidFill>
                              <a:srgbClr val="000000"/>
                            </a:solidFill>
                            <a:prstDash val="solid"/>
                            <a:miter/>
                            <a:headEnd type="none" w="med" len="med"/>
                            <a:tailEnd type="arrow" w="med" len="med"/>
                          </a:ln>
                        </wps:spPr>
                        <wps:bodyPr/>
                      </wps:wsp>
                      <wps:wsp>
                        <wps:cNvPr id="82" name="直接箭头连接符 12"/>
                        <wps:cNvCnPr/>
                        <wps:spPr>
                          <a:xfrm>
                            <a:off x="3365500" y="2371725"/>
                            <a:ext cx="1299845" cy="10160"/>
                          </a:xfrm>
                          <a:prstGeom prst="straightConnector1">
                            <a:avLst/>
                          </a:prstGeom>
                          <a:ln w="6350" cap="flat" cmpd="sng">
                            <a:solidFill>
                              <a:srgbClr val="000000"/>
                            </a:solidFill>
                            <a:prstDash val="solid"/>
                            <a:miter/>
                            <a:headEnd type="none" w="med" len="med"/>
                            <a:tailEnd type="arrow" w="med" len="med"/>
                          </a:ln>
                        </wps:spPr>
                        <wps:bodyPr/>
                      </wps:wsp>
                      <wps:wsp>
                        <wps:cNvPr id="83" name="直接箭头连接符 14"/>
                        <wps:cNvCnPr/>
                        <wps:spPr>
                          <a:xfrm>
                            <a:off x="3386455" y="3040380"/>
                            <a:ext cx="241300" cy="3175"/>
                          </a:xfrm>
                          <a:prstGeom prst="straightConnector1">
                            <a:avLst/>
                          </a:prstGeom>
                          <a:ln w="6350" cap="flat" cmpd="sng">
                            <a:solidFill>
                              <a:srgbClr val="000000"/>
                            </a:solidFill>
                            <a:prstDash val="solid"/>
                            <a:miter/>
                            <a:headEnd type="none" w="med" len="med"/>
                            <a:tailEnd type="arrow" w="med" len="med"/>
                          </a:ln>
                        </wps:spPr>
                        <wps:bodyPr/>
                      </wps:wsp>
                      <wps:wsp>
                        <wps:cNvPr id="84" name="直接箭头连接符 15"/>
                        <wps:cNvCnPr/>
                        <wps:spPr>
                          <a:xfrm>
                            <a:off x="1434465" y="2920365"/>
                            <a:ext cx="177800" cy="1905"/>
                          </a:xfrm>
                          <a:prstGeom prst="straightConnector1">
                            <a:avLst/>
                          </a:prstGeom>
                          <a:ln w="6350" cap="flat" cmpd="sng">
                            <a:solidFill>
                              <a:srgbClr val="000000"/>
                            </a:solidFill>
                            <a:prstDash val="solid"/>
                            <a:miter/>
                            <a:headEnd type="none" w="med" len="med"/>
                            <a:tailEnd type="arrow" w="med" len="med"/>
                          </a:ln>
                        </wps:spPr>
                        <wps:bodyPr/>
                      </wps:wsp>
                      <wps:wsp>
                        <wps:cNvPr id="85" name="直接箭头连接符 16"/>
                        <wps:cNvCnPr/>
                        <wps:spPr>
                          <a:xfrm>
                            <a:off x="2428240" y="2901315"/>
                            <a:ext cx="188595" cy="139065"/>
                          </a:xfrm>
                          <a:prstGeom prst="straightConnector1">
                            <a:avLst/>
                          </a:prstGeom>
                          <a:ln w="6350" cap="flat" cmpd="sng">
                            <a:solidFill>
                              <a:srgbClr val="000000"/>
                            </a:solidFill>
                            <a:prstDash val="solid"/>
                            <a:miter/>
                            <a:headEnd type="none" w="med" len="med"/>
                            <a:tailEnd type="arrow" w="med" len="med"/>
                          </a:ln>
                        </wps:spPr>
                        <wps:bodyPr/>
                      </wps:wsp>
                      <wps:wsp>
                        <wps:cNvPr id="86" name="直接箭头连接符 17"/>
                        <wps:cNvCnPr/>
                        <wps:spPr>
                          <a:xfrm flipV="1">
                            <a:off x="2463800" y="3055620"/>
                            <a:ext cx="100965" cy="127635"/>
                          </a:xfrm>
                          <a:prstGeom prst="straightConnector1">
                            <a:avLst/>
                          </a:prstGeom>
                          <a:ln w="6350" cap="flat" cmpd="sng">
                            <a:solidFill>
                              <a:srgbClr val="000000"/>
                            </a:solidFill>
                            <a:prstDash val="solid"/>
                            <a:miter/>
                            <a:headEnd type="none" w="med" len="med"/>
                            <a:tailEnd type="arrow" w="med" len="med"/>
                          </a:ln>
                        </wps:spPr>
                        <wps:bodyPr/>
                      </wps:wsp>
                      <wps:wsp>
                        <wps:cNvPr id="87" name="直接箭头连接符 21"/>
                        <wps:cNvCnPr/>
                        <wps:spPr>
                          <a:xfrm flipV="1">
                            <a:off x="6471285" y="2371090"/>
                            <a:ext cx="144145" cy="5080"/>
                          </a:xfrm>
                          <a:prstGeom prst="straightConnector1">
                            <a:avLst/>
                          </a:prstGeom>
                          <a:ln w="6350" cap="flat" cmpd="sng">
                            <a:solidFill>
                              <a:srgbClr val="000000"/>
                            </a:solidFill>
                            <a:prstDash val="solid"/>
                            <a:miter/>
                            <a:headEnd type="none" w="med" len="med"/>
                            <a:tailEnd type="arrow" w="med" len="med"/>
                          </a:ln>
                        </wps:spPr>
                        <wps:bodyPr/>
                      </wps:wsp>
                      <wps:wsp>
                        <wps:cNvPr id="88" name="直接箭头连接符 22"/>
                        <wps:cNvCnPr/>
                        <wps:spPr>
                          <a:xfrm>
                            <a:off x="4558030" y="2025015"/>
                            <a:ext cx="133350" cy="57785"/>
                          </a:xfrm>
                          <a:prstGeom prst="straightConnector1">
                            <a:avLst/>
                          </a:prstGeom>
                          <a:ln w="6350" cap="flat" cmpd="sng">
                            <a:solidFill>
                              <a:srgbClr val="000000"/>
                            </a:solidFill>
                            <a:prstDash val="solid"/>
                            <a:miter/>
                            <a:headEnd type="none" w="med" len="med"/>
                            <a:tailEnd type="arrow" w="med" len="med"/>
                          </a:ln>
                        </wps:spPr>
                        <wps:bodyPr/>
                      </wps:wsp>
                      <wps:wsp>
                        <wps:cNvPr id="89" name="直接箭头连接符 24"/>
                        <wps:cNvCnPr/>
                        <wps:spPr>
                          <a:xfrm flipV="1">
                            <a:off x="4558030" y="2381885"/>
                            <a:ext cx="107315" cy="292100"/>
                          </a:xfrm>
                          <a:prstGeom prst="straightConnector1">
                            <a:avLst/>
                          </a:prstGeom>
                          <a:ln w="6350" cap="flat" cmpd="sng">
                            <a:solidFill>
                              <a:srgbClr val="000000"/>
                            </a:solidFill>
                            <a:prstDash val="solid"/>
                            <a:miter/>
                            <a:headEnd type="none" w="med" len="med"/>
                            <a:tailEnd type="arrow" w="med" len="med"/>
                          </a:ln>
                        </wps:spPr>
                        <wps:bodyPr/>
                      </wps:wsp>
                      <wps:wsp>
                        <wps:cNvPr id="90" name="直接箭头连接符 25"/>
                        <wps:cNvCnPr/>
                        <wps:spPr>
                          <a:xfrm flipV="1">
                            <a:off x="4565015" y="1769110"/>
                            <a:ext cx="94615" cy="276860"/>
                          </a:xfrm>
                          <a:prstGeom prst="straightConnector1">
                            <a:avLst/>
                          </a:prstGeom>
                          <a:ln w="6350" cap="flat" cmpd="sng">
                            <a:solidFill>
                              <a:srgbClr val="000000"/>
                            </a:solidFill>
                            <a:prstDash val="solid"/>
                            <a:miter/>
                            <a:headEnd type="none" w="med" len="med"/>
                            <a:tailEnd type="arrow" w="med" len="med"/>
                          </a:ln>
                        </wps:spPr>
                        <wps:bodyPr/>
                      </wps:wsp>
                      <wps:wsp>
                        <wps:cNvPr id="91" name="直接箭头连接符 26"/>
                        <wps:cNvCnPr/>
                        <wps:spPr>
                          <a:xfrm>
                            <a:off x="4347845" y="1259840"/>
                            <a:ext cx="364490" cy="204470"/>
                          </a:xfrm>
                          <a:prstGeom prst="straightConnector1">
                            <a:avLst/>
                          </a:prstGeom>
                          <a:ln w="6350" cap="flat" cmpd="sng">
                            <a:solidFill>
                              <a:srgbClr val="000000"/>
                            </a:solidFill>
                            <a:prstDash val="solid"/>
                            <a:miter/>
                            <a:headEnd type="none" w="med" len="med"/>
                            <a:tailEnd type="arrow" w="med" len="med"/>
                          </a:ln>
                        </wps:spPr>
                        <wps:bodyPr/>
                      </wps:wsp>
                      <wps:wsp>
                        <wps:cNvPr id="92" name="直接箭头连接符 27"/>
                        <wps:cNvCnPr/>
                        <wps:spPr>
                          <a:xfrm flipV="1">
                            <a:off x="4509135" y="1464310"/>
                            <a:ext cx="203200" cy="269875"/>
                          </a:xfrm>
                          <a:prstGeom prst="straightConnector1">
                            <a:avLst/>
                          </a:prstGeom>
                          <a:ln w="6350" cap="flat" cmpd="sng">
                            <a:solidFill>
                              <a:srgbClr val="000000"/>
                            </a:solidFill>
                            <a:prstDash val="solid"/>
                            <a:miter/>
                            <a:headEnd type="none" w="med" len="med"/>
                            <a:tailEnd type="arrow" w="med" len="med"/>
                          </a:ln>
                        </wps:spPr>
                        <wps:bodyPr/>
                      </wps:wsp>
                      <wps:wsp>
                        <wps:cNvPr id="93" name="直接箭头连接符 28"/>
                        <wps:cNvCnPr/>
                        <wps:spPr>
                          <a:xfrm flipV="1">
                            <a:off x="5529580" y="2376170"/>
                            <a:ext cx="224790" cy="5715"/>
                          </a:xfrm>
                          <a:prstGeom prst="straightConnector1">
                            <a:avLst/>
                          </a:prstGeom>
                          <a:ln w="6350" cap="flat" cmpd="sng">
                            <a:solidFill>
                              <a:srgbClr val="000000"/>
                            </a:solidFill>
                            <a:prstDash val="solid"/>
                            <a:miter/>
                            <a:headEnd type="arrow" w="med" len="med"/>
                            <a:tailEnd type="arrow" w="med" len="med"/>
                          </a:ln>
                        </wps:spPr>
                        <wps:bodyPr/>
                      </wps:wsp>
                      <wps:wsp>
                        <wps:cNvPr id="94" name="直接箭头连接符 29"/>
                        <wps:cNvCnPr/>
                        <wps:spPr>
                          <a:xfrm>
                            <a:off x="4574540" y="2665095"/>
                            <a:ext cx="154940" cy="30480"/>
                          </a:xfrm>
                          <a:prstGeom prst="straightConnector1">
                            <a:avLst/>
                          </a:prstGeom>
                          <a:ln w="6350" cap="flat" cmpd="sng">
                            <a:solidFill>
                              <a:srgbClr val="000000"/>
                            </a:solidFill>
                            <a:prstDash val="solid"/>
                            <a:miter/>
                            <a:headEnd type="none" w="med" len="med"/>
                            <a:tailEnd type="arrow" w="med" len="med"/>
                          </a:ln>
                        </wps:spPr>
                        <wps:bodyPr/>
                      </wps:wsp>
                      <wps:wsp>
                        <wps:cNvPr id="95" name="直接箭头连接符 30"/>
                        <wps:cNvCnPr/>
                        <wps:spPr>
                          <a:xfrm>
                            <a:off x="5576570" y="1464310"/>
                            <a:ext cx="135890" cy="36195"/>
                          </a:xfrm>
                          <a:prstGeom prst="straightConnector1">
                            <a:avLst/>
                          </a:prstGeom>
                          <a:ln w="6350" cap="flat" cmpd="sng">
                            <a:solidFill>
                              <a:srgbClr val="000000"/>
                            </a:solidFill>
                            <a:prstDash val="solid"/>
                            <a:miter/>
                            <a:headEnd type="none" w="med" len="med"/>
                            <a:tailEnd type="arrow" w="med" len="med"/>
                          </a:ln>
                        </wps:spPr>
                        <wps:bodyPr/>
                      </wps:wsp>
                      <wps:wsp>
                        <wps:cNvPr id="96" name="直接箭头连接符 31"/>
                        <wps:cNvCnPr/>
                        <wps:spPr>
                          <a:xfrm flipV="1">
                            <a:off x="5515610" y="2073910"/>
                            <a:ext cx="168910" cy="8890"/>
                          </a:xfrm>
                          <a:prstGeom prst="straightConnector1">
                            <a:avLst/>
                          </a:prstGeom>
                          <a:ln w="6350" cap="flat" cmpd="sng">
                            <a:solidFill>
                              <a:srgbClr val="000000"/>
                            </a:solidFill>
                            <a:prstDash val="solid"/>
                            <a:miter/>
                            <a:headEnd type="none" w="med" len="med"/>
                            <a:tailEnd type="arrow" w="med" len="med"/>
                          </a:ln>
                        </wps:spPr>
                        <wps:bodyPr/>
                      </wps:wsp>
                      <wps:wsp>
                        <wps:cNvPr id="97" name="直接箭头连接符 32"/>
                        <wps:cNvCnPr/>
                        <wps:spPr>
                          <a:xfrm flipV="1">
                            <a:off x="5593715" y="1229360"/>
                            <a:ext cx="147320" cy="216535"/>
                          </a:xfrm>
                          <a:prstGeom prst="straightConnector1">
                            <a:avLst/>
                          </a:prstGeom>
                          <a:ln w="6350" cap="flat" cmpd="sng">
                            <a:solidFill>
                              <a:srgbClr val="000000"/>
                            </a:solidFill>
                            <a:prstDash val="solid"/>
                            <a:miter/>
                            <a:headEnd type="none" w="med" len="med"/>
                            <a:tailEnd type="arrow" w="med" len="med"/>
                          </a:ln>
                        </wps:spPr>
                        <wps:bodyPr/>
                      </wps:wsp>
                      <wps:wsp>
                        <wps:cNvPr id="98" name="直接箭头连接符 33"/>
                        <wps:cNvCnPr/>
                        <wps:spPr>
                          <a:xfrm>
                            <a:off x="5434330" y="951230"/>
                            <a:ext cx="278765" cy="2540"/>
                          </a:xfrm>
                          <a:prstGeom prst="straightConnector1">
                            <a:avLst/>
                          </a:prstGeom>
                          <a:ln w="6350" cap="flat" cmpd="sng">
                            <a:solidFill>
                              <a:srgbClr val="000000"/>
                            </a:solidFill>
                            <a:prstDash val="solid"/>
                            <a:miter/>
                            <a:headEnd type="none" w="med" len="med"/>
                            <a:tailEnd type="arrow" w="med" len="med"/>
                          </a:ln>
                        </wps:spPr>
                        <wps:bodyPr/>
                      </wps:wsp>
                      <wps:wsp>
                        <wps:cNvPr id="99" name="直接箭头连接符 34"/>
                        <wps:cNvCnPr/>
                        <wps:spPr>
                          <a:xfrm flipV="1">
                            <a:off x="4357370" y="951230"/>
                            <a:ext cx="307975" cy="635"/>
                          </a:xfrm>
                          <a:prstGeom prst="straightConnector1">
                            <a:avLst/>
                          </a:prstGeom>
                          <a:ln w="6350" cap="flat" cmpd="sng">
                            <a:solidFill>
                              <a:srgbClr val="000000"/>
                            </a:solidFill>
                            <a:prstDash val="solid"/>
                            <a:miter/>
                            <a:headEnd type="none" w="med" len="med"/>
                            <a:tailEnd type="arrow" w="med" len="med"/>
                          </a:ln>
                        </wps:spPr>
                        <wps:bodyPr/>
                      </wps:wsp>
                      <wps:wsp>
                        <wps:cNvPr id="100" name="直接箭头连接符 6"/>
                        <wps:cNvCnPr/>
                        <wps:spPr>
                          <a:xfrm>
                            <a:off x="5628005" y="1759585"/>
                            <a:ext cx="175260" cy="179705"/>
                          </a:xfrm>
                          <a:prstGeom prst="straightConnector1">
                            <a:avLst/>
                          </a:prstGeom>
                          <a:ln w="6350" cap="flat" cmpd="sng">
                            <a:solidFill>
                              <a:srgbClr val="000000"/>
                            </a:solidFill>
                            <a:prstDash val="solid"/>
                            <a:miter/>
                            <a:headEnd type="none" w="med" len="med"/>
                            <a:tailEnd type="arrow" w="med" len="med"/>
                          </a:ln>
                        </wps:spPr>
                        <wps:bodyPr/>
                      </wps:wsp>
                      <wps:wsp>
                        <wps:cNvPr id="101" name="直接箭头连接符 13"/>
                        <wps:cNvCnPr/>
                        <wps:spPr>
                          <a:xfrm>
                            <a:off x="5499100" y="2695575"/>
                            <a:ext cx="1089660" cy="172085"/>
                          </a:xfrm>
                          <a:prstGeom prst="straightConnector1">
                            <a:avLst/>
                          </a:prstGeom>
                          <a:ln w="6350" cap="flat" cmpd="sng">
                            <a:solidFill>
                              <a:srgbClr val="000000"/>
                            </a:solidFill>
                            <a:prstDash val="solid"/>
                            <a:miter/>
                            <a:headEnd type="none" w="med" len="med"/>
                            <a:tailEnd type="arrow" w="med" len="med"/>
                          </a:ln>
                        </wps:spPr>
                        <wps:bodyPr/>
                      </wps:wsp>
                      <wps:wsp>
                        <wps:cNvPr id="102" name="直接箭头连接符 18"/>
                        <wps:cNvCnPr/>
                        <wps:spPr>
                          <a:xfrm flipV="1">
                            <a:off x="5470525" y="2867660"/>
                            <a:ext cx="1118235" cy="182245"/>
                          </a:xfrm>
                          <a:prstGeom prst="straightConnector1">
                            <a:avLst/>
                          </a:prstGeom>
                          <a:ln w="6350" cap="flat" cmpd="sng">
                            <a:solidFill>
                              <a:srgbClr val="000000"/>
                            </a:solidFill>
                            <a:prstDash val="solid"/>
                            <a:miter/>
                            <a:headEnd type="none" w="med" len="med"/>
                            <a:tailEnd type="arrow" w="med" len="med"/>
                          </a:ln>
                        </wps:spPr>
                        <wps:bodyPr/>
                      </wps:wsp>
                      <wps:wsp>
                        <wps:cNvPr id="103" name="直接箭头连接符 19"/>
                        <wps:cNvCnPr/>
                        <wps:spPr>
                          <a:xfrm>
                            <a:off x="5574665" y="2415540"/>
                            <a:ext cx="1014095" cy="452120"/>
                          </a:xfrm>
                          <a:prstGeom prst="straightConnector1">
                            <a:avLst/>
                          </a:prstGeom>
                          <a:ln w="6350" cap="flat" cmpd="sng">
                            <a:solidFill>
                              <a:srgbClr val="000000"/>
                            </a:solidFill>
                            <a:prstDash val="solid"/>
                            <a:miter/>
                            <a:headEnd type="none" w="med" len="med"/>
                            <a:tailEnd type="arrow" w="med" len="med"/>
                          </a:ln>
                        </wps:spPr>
                        <wps:bodyPr/>
                      </wps:wsp>
                      <wps:wsp>
                        <wps:cNvPr id="104" name="直接箭头连接符 20"/>
                        <wps:cNvCnPr/>
                        <wps:spPr>
                          <a:xfrm flipV="1">
                            <a:off x="6504305" y="1948815"/>
                            <a:ext cx="318135" cy="125095"/>
                          </a:xfrm>
                          <a:prstGeom prst="straightConnector1">
                            <a:avLst/>
                          </a:prstGeom>
                          <a:ln w="6350" cap="flat" cmpd="sng">
                            <a:solidFill>
                              <a:srgbClr val="000000"/>
                            </a:solidFill>
                            <a:prstDash val="solid"/>
                            <a:miter/>
                            <a:headEnd type="none" w="med" len="med"/>
                            <a:tailEnd type="arrow" w="med" len="med"/>
                          </a:ln>
                        </wps:spPr>
                        <wps:bodyPr/>
                      </wps:wsp>
                      <wps:wsp>
                        <wps:cNvPr id="105" name="直接箭头连接符 23"/>
                        <wps:cNvCnPr/>
                        <wps:spPr>
                          <a:xfrm>
                            <a:off x="5628005" y="1769110"/>
                            <a:ext cx="930910" cy="27305"/>
                          </a:xfrm>
                          <a:prstGeom prst="straightConnector1">
                            <a:avLst/>
                          </a:prstGeom>
                          <a:ln w="6350" cap="flat" cmpd="sng">
                            <a:solidFill>
                              <a:srgbClr val="000000"/>
                            </a:solidFill>
                            <a:prstDash val="solid"/>
                            <a:miter/>
                            <a:headEnd type="none" w="med" len="med"/>
                            <a:tailEnd type="arrow" w="med" len="med"/>
                          </a:ln>
                        </wps:spPr>
                        <wps:bodyPr/>
                      </wps:wsp>
                      <wps:wsp>
                        <wps:cNvPr id="106" name="直接箭头连接符 35"/>
                        <wps:cNvCnPr/>
                        <wps:spPr>
                          <a:xfrm>
                            <a:off x="6471285" y="2376170"/>
                            <a:ext cx="84455" cy="372745"/>
                          </a:xfrm>
                          <a:prstGeom prst="straightConnector1">
                            <a:avLst/>
                          </a:prstGeom>
                          <a:ln w="6350" cap="flat" cmpd="sng">
                            <a:solidFill>
                              <a:srgbClr val="000000"/>
                            </a:solidFill>
                            <a:prstDash val="solid"/>
                            <a:miter/>
                            <a:headEnd type="none" w="med" len="med"/>
                            <a:tailEnd type="arrow" w="med" len="med"/>
                          </a:ln>
                        </wps:spPr>
                        <wps:bodyPr/>
                      </wps:wsp>
                      <wps:wsp>
                        <wps:cNvPr id="107" name="肘形连接符 36"/>
                        <wps:cNvCnPr/>
                        <wps:spPr>
                          <a:xfrm rot="-5400000" flipH="1">
                            <a:off x="6603365" y="1143635"/>
                            <a:ext cx="664845" cy="285115"/>
                          </a:xfrm>
                          <a:prstGeom prst="bentConnector3">
                            <a:avLst>
                              <a:gd name="adj1" fmla="val 49954"/>
                            </a:avLst>
                          </a:prstGeom>
                          <a:ln w="6350" cap="flat" cmpd="sng">
                            <a:solidFill>
                              <a:srgbClr val="000000"/>
                            </a:solidFill>
                            <a:prstDash val="solid"/>
                            <a:miter/>
                            <a:headEnd type="none" w="med" len="med"/>
                            <a:tailEnd type="arrow" w="med" len="med"/>
                          </a:ln>
                        </wps:spPr>
                        <wps:bodyPr/>
                      </wps:wsp>
                    </wpc:wpc>
                  </a:graphicData>
                </a:graphic>
              </wp:anchor>
            </w:drawing>
          </mc:Choice>
          <mc:Fallback>
            <w:pict>
              <v:group id="画布 52" o:spid="_x0000_s1026" o:spt="203" style="position:absolute;left:0pt;margin-left:37.6pt;margin-top:5.65pt;height:334.3pt;width:707.2pt;mso-wrap-distance-bottom:0pt;mso-wrap-distance-left:9pt;mso-wrap-distance-right:9pt;mso-wrap-distance-top:0pt;z-index:251659264;mso-width-relative:page;mso-height-relative:page;" coordsize="8981440,4245610" editas="canvas" o:gfxdata="UEsDBAoAAAAAAIdO4kAAAAAAAAAAAAAAAAAEAAAAZHJzL1BLAwQUAAAACACHTuJA+ouFAtkAAAAK&#10;AQAADwAAAGRycy9kb3ducmV2LnhtbE2PzU7DMBCE70i8g7VI3KiTFtI4xKkEiPYKBSFx28SbHxHb&#10;UezW5e3rnuA4O6OZb8vNSY/sSLMbrJGQLhJgZBqrBtNJ+Px4vcuBOY9G4WgNSfglB5vq+qrEQtlg&#10;3um49x2LJcYVKKH3fio4d01PGt3CTmSi19pZo49y7riaMcRyPfJlkmRc42DiQo8TPffU/OwPWsLT&#10;6uULQ97ualWrNmy/xS68CSlvb9LkEZink/8LwwU/okMVmWp7MMqxUcL6YRmT8Z6ugF38+1xkwGoJ&#10;2VoI4FXJ/79QnQFQSwMEFAAAAAgAh07iQG4Pj5v9EgAAgvYAAA4AAABkcnMvZTJvRG9jLnhtbO1d&#10;S48jVxXeI/EfLO+TrvuuaqUnEjNJWEQQKZB9jdvdbeS2rbIzPWGFQCJikxVCSEFBRCQSKLDKAgmF&#10;/JqZCf+C79x7q1xVfpTLHiZd9u1F4h67/bj1+ZzvfOf1xptPb8e9J8NsPppOLvrs9ajfG04G08vR&#10;5Pqi//Ofvf1a3O/NF+nkMh1PJ8OL/kfDef/NBz/8wRt3s/Mhn95Mx5fDrIcnmczP72YX/ZvFYnZ+&#10;djYf3Axv0/nr09lwgjuvptltusCv2fXZZZbe4dlvx2c8ivTZ3TS7nGXTwXA+x78+cnf2/TNmuzzh&#10;9OpqNBg+mg4+vB1OFu5Zs+E4XeAjzW9Gs3n/gX23V1fDweKnV1fz4aI3vujjky7sf/EiuP2Y/nv2&#10;4I30/DpLZzejgX8L6S5vofaZbtPRBC9aPNWjdJH2PsxGK091Oxpk0/n0avH6YHp75j6IPRF8ChbV&#10;zuadbPrhzH6W6/O761lx6LhQtVPf+2kHP3nyXtYbXQIJES78JL3FJX/x+38/+9dveorT8dzNrs/x&#10;qHey2fuz9zL/D9fuN/rET6+yW/o/PkvvqT3Yj4qDHT5d9Ab4xziJmZQ48wHuk1wqzfzRD25wfVb+&#10;bnDzVsNfnuUvfEbvr3g7dzOAcr48qflhJ/X+TTob2gswpzPIT6o4pz//7dk3n/cYT9xB2QcVpzQ/&#10;n+PA1hyRVtzEOAycRRwzgZsWhflhGZ1o7s+KK61wbri/+MDp+SybL94ZTm97dOOinwHkFnvpk3fn&#10;C/fQ/CH06pPp26Px2L7EeNK7u+gLZhQuRYov7xW+NLh5OwMA5pNr+zTz6Xh0SX9CfzzPrh8/HGe9&#10;Jyl9geyPfzeVh9HrPUrnN+5x9i73oW5Hi2FmX/tmmF6+NbnsLT6aAWIT2JY+vZnb4WW/Nx7CFNEt&#10;+8hFOhrv8kgcyXiCk6GL7o6abi2ePn6Kp6Gbj6eXH+GawdjhmG6m2S/7vXQywI2L/mCR5b88XDh7&#10;8OEsG13f4JHMfkIPJfdM/3dM8RxT3/36j8DUd99+9vyTL1589WWPSXo39GYAwIcT/w3MP7D7FvSu&#10;xqPZB/TGS19EJk0UcVxowCyJk0Qrd7o5zHikWEQ4wP3KMHvvZpA9hqF9OJ1MgLVpJpZwoxe8vvR2&#10;I738Bev3rm7HMKEATE8msTT2MNNzC04L4zI2HSATRe+zK4BcZKN0cj3eAN/1oHRIxIW0YAWaXhGs&#10;RA6rF85U8TKami0Vg/WJYao3mao4UjGQYzHEtRGiAUXBVB2BqZJ1TMUlC9WMKa51FBFoyP1pppOa&#10;XTJcMZO7P6M5TAN9b3J/H9xf7ijXW5puuj/AwVNPb6faMSqhEmlgfCymuORihVJxTXeTr+NK0u2A&#10;qXXk65gwpWuYchfdM6lmO0XEWznXJ5SI9AqkENTkkBIxC2ZquJ7PHxOkTA6pOksXlubuwdI5wuKE&#10;ImNYJqlAl2swCyx9z7CxSyy9EF5WYFWmVhuCv1LIJ6QSBnGeBRMzcd0N8shomdusRl0hhHyFWtEl&#10;MCW5jfIhn2hHpZg2igE4hCGhGFN1eq4R8uX0XEaRw1ig5ys61jH5PbrgFX7uNMmduRTXCpKmM0xr&#10;QRUlCWHO8vMAqs3i6FGBClphFVRWeN0ZVMIoDS3BWSqEf/BsCOrS81zgjOkBubcT4PIh6Dt+hs42&#10;CulOid5O0Utcisk4MV76ZNxEXjNYwotpwaBdWZtFD9iuKOxLpiLtnzfo5zb18Yr1c1YX0GU7NqXi&#10;SCTeRPFEJ8jrVWwUM4ngeWIUXlIGOjU8ASNVl9ChMwEWO3s+rqWOKJAjjg7PRoS8BivFKOHnBc+Q&#10;Q96YbT4qQoULXiFUSrSCldTaxKRpboIVUnzypZYmVGoIKqUGb9sfevu4QpWHhRqG+1rDwOqKu9PM&#10;dzZrwJ8iFk/4i3kcuSBzybiMLknuSOK4whngIy9ByisLQmHM8RTGsEJz93qWblfCgNIWERFPJ1Cx&#10;WLlClyWoUPYWsSI3qJMYtVHO6gRUVQuzjspVFpJ7jip71Xc2VZqiQ8frGdNM1lFlEhUVNXzc+OKr&#10;YKqOWyWtS+9MtbRVKJP1qBIqBtuq0XoN74gfR+sFF9zBLsDqqGFFdsTR+ud/+Pj5n756/pff9nxa&#10;pmSveounP5qi1LrQUF1F7JIc+fpsI6gU1PlDgI3Vq48lvGFuuRBbmsbK0Kaavgp5r3D8KDLRQwtx&#10;ILjyMMfxIbnho3elLPRlifbD9APUK+fFyfewUrku2zNlNcoSFr2WsQGBQJ9FGAiZkXyl/K9M8kNd&#10;zctC1T2vft+o2jO1Q2VNRbbn0FCdeeMMtq6WFILYSilrK4zlpmcD0Z8vspQaAoqyd1dev6HL4tVX&#10;su/bUNGlYgZe6O/10himdqiNWdsYgZIroGoLREJjxH6dOp0CViHBrwKrnOLZpejKRIlPFHLGI6R7&#10;Klp8ueiKJU1J6H3zhKHPptTxRfoN0ZFX12dD/UsV6Z211D7LZVdKoUOyCiITa1vY5wpkpAwi1fD4&#10;04S8rqdDaSJY7My00fSA8M15OgXTUwcVvGCuJnAVwTgF5XNtS+oxKZ+8rqcz7du8d+xeRoWxRHLG&#10;CuprQBXLWFBRVrBUDX3ORwWqupyO4qhWlgr1ocCSxZRmiXHOc5mkQebPaUHQDNDepZqqrZo0qdAS&#10;34WW+EJOX6HolRxgM0VnUkiZ90WgyMH1ai3hBVEAqecgCnSlqR2Goka222XvymRbMyVWsndlto1p&#10;GYFtnwDbFoWuXUqzuPLbEuHeNc2CSk8vMTHUH7iqzqXBESaxNQlEkkDQwcMPpN6V7ElIsti5O3TV&#10;NnXD15MsRb7lXgyDEYUcXoKiLgvh1L68KxQZepd9VRWD66NGm4pA5RtyHGOPoGW5uqv9s8oBjO24&#10;/T0HYyHB+1IZKlFoo0IwjpARLtaVlSqKHSv4M0aKmAQ0soYCUirSzvSI/QG4Qu9Jd43s0KLirvWX&#10;qEMTo0ShYO9XwgRxCIPIXMzFGAZE1YVrU5aH0Jgeik1OgQXhe1jh1oiLWn3Z0WBOXS70ZUdlHJo+&#10;69/2MqoUCUgv+bseptvdv5oRUSjZLzOUN1JyQK3iTEIo3+9SGhZzU6rmpu0sTY7gieXsFjW5q9M0&#10;Ey5JrbZ6tDAyJDlOwYut6NEtR7QKzVVM1YfkxkBeaXhtxc7EseDL8U86drm1l0hZgxu7h26sUKTz&#10;UKglrKRO7LxfC6tEYVxPHVZueJ2zVmH272lUP1L/d4Vzt3WCCkM0fYsTek1QglRL9MdoV6G+AusD&#10;A6pOBFWFnr2nsUKaVdgmJvhADM3ETw1WJoEXDLBqHmm+XmvapE3f71JtWWjTe8IKpQFRrkdzA4it&#10;gVUxWCXMv98yKf+oYLWiMrekVmDsSFxAvSLGHieYVFCzVonQIPXBCTYuYDgqWNVF8rbUCrBC+t/B&#10;ipOUUB+1YoxZDvAJ+sKJcCsA4iDGLg1PrCxluRU2JzgZfFkhEJbAnOASGFnI5Htyq4q1grzgm3eX&#10;sELyn1NdSogET6g6F71BB1orFOeCtXs1VEZxXQ1NUJ8bYFWMiz4RJ3ioyF6e98Qx7QKKe01kR6dB&#10;MZonTFE5EVgdKrJjQHlMHQQUCXKMBRYrlL28YA8ThF2JQ8jdHPUUFUrmHUTZQaY4xm46JygMJ8tU&#10;SQlCcygW6gXd6kR0K7WissftpqEok6Bp3BkrLjCxopYRDIHgCQaC2Lx7mLGqiOwcezjr+kI+hMcG&#10;gjzGSj4yZsEHHrcPPFRkR0pQqdwH6ohWzFZ9oEkS22jn9AVDi4YDrI590R6mHB5mrYAqKahAgRg7&#10;Us0YRlCDFdaEUgeBhZXE9LAAq+Mff0FZl4MYuwRjp5XENiVIozNdoLdUQ1EXs9QXRCjiO4kp+ZhW&#10;eBishDIxbSW2sGLIKq9Yq7K+EOaUn4ZshTmFh8FK6VgW/VgJNnzUI8EYgzGKkmNsdwxOcHgCTvBQ&#10;kR1KFCZe5NwKgzBcpfrSCYYqvlMUGA4V2blmNJPHUfaEQU6oqaEV3Sp0j56GEyRp4CDKjhK+hPIx&#10;xK2wcz1O6rCCwo5Vj3iAE67CZoWT4OyYe3gYrmCAAKzcXHGNpS81haHC2UOz+2nA6lCZXRmJcRUO&#10;Vgy7sjFppQYrTrjLrVWQ2U8DVofK7Jo6Tn29FUdHYFzvcq+Qq9DQdSLk6lCZHSQ9tjI6yBXTOqa+&#10;+UoFQ4yFLIXCEGB1IrCC+zqMs0M45+TkCFYwW9QzWIEVCVuhT/DEqkN1IbPXR760XMSOoitu4UPw&#10;wvi6leLjsIh9ePz7OjD90FupA+EkwNip0JisFbYD6XogGNB0CmgqVPU6mlh5Y+OGydIbtgopxlBF&#10;5XCFBGHNCaJmoagOzftyNpdbhTUwhbvs0jgrXcjqK7hqObKc5pjRxEUrhKLixVdSLdM2YdBZpwad&#10;UQbOsexDkSGlgASeI4NBG6hFcQEZ3UJGXduGnojwqTRz3P+2aZ0melxowJ2NvlB8iUirEn0ZDOEk&#10;vxQqfU+o5dMUyvZ3H//9v7/63bNP//Psm897GJFRwtYmepNNFxf91xQ2ZVrgXI1Hsx8j9rLzk/0W&#10;YZTNCeqrsqiDCh67+vGSe2JYLQwjRajDAgUkiOmFvyfC061ZemmWTe/aVLa4odV0vGQ0Xt3SO7PU&#10;uT/9+vknX7z45z+e/fXr7779jG5/9WWvvKxsA9ZKm1sxYlHSulbLeCI4uXrqF6uC7Z5FgpRdDb0V&#10;UPtsb+3Wwunu4GQpXK/FSXn/WDNOBDrNo7z8EoMzqPG84vBQPb4cJ+/ntWw2PAEn3m44ekEW5Huz&#10;J/jyeyV6LU7KK8V2wYlM7MAnmAseYYgrMFPFCdpT8snAceyqLQNOWixA/N5wslFaZi2jbNgSiIGe&#10;xsCUIENWw0jYDNYl/cUUKvGLtRZkB/ZbYiRMYGwqDWclCyIwAqVe3cFj7HbyJDcfjxksSBcsSKH/&#10;rsfJDqvlSzjhmAQO0+FxoinBULMiJZxQOE73Bpx0ASeFnrseJztsil+bLGCIbmxd2CZugpEA0PW8&#10;aRFc0YiAAJpuhMXEJ7bRWDeOxut7zTy2ghWsVkYYXLUuDMkBWupmtRaBISUBK50JjeOl+LuWsLB2&#10;Ggr4LFQ3z1iw53Zl/h/WpdgyaCvLcde9HzxRBzxRXAi66z0RayuiINTx2Wqs56O9kHWjkqDSxjsg&#10;aLmO+gaodAEqTbJsuyhICLTJExUBV8Gw9mhlwxKXiIIK99M08SPobfdGb4sbdFm38HF3olLaso5R&#10;2aSm1GyKgd7mgUIbOQOj7UiihxJ5WxlteeRZM6O1HQ25rpJEbGX/Ootju8/GshRMRGtKHgabcn9s&#10;SqHNbuAp5S3WG6CyNmRGGTA8j6O2EN2Ul1GWGWcU3yUkwnhqi1xesC9dsS8Nsi3fIQpaCxpNI4B8&#10;sS/RXNJcKjkgJqXdHkmgQdowiCxdqT2IGxRc3i4eAsGNo7zjDtllv+y6ZF0EJkl57qLAY4Jx6QxS&#10;GjRcvkM4tNa4VDAjYiItNeMSGaI2rvIu4VQdHjTcbmi41M62jfE6uWR7aLQBNBgX5uu6Gdp40TNQ&#10;BQ3mZxaYMRod4wEzHWExSYOWy9tFSYimjVXgQE3W9r0JLWmbtTMvkfSzWINE1wGJLmlQc/m+UZJE&#10;WhEJIyvWMalXdx9AlkE5uAeNTuIg13UmV5Q06Lp8h6qFtT5JoX07r4JClKSZywstyS9mUJjc0jT3&#10;rnVVjdkChPR8URkSt+WhsL/jyb2RY5IGibeyZHODHFOqdMFGMYm+AFfpQoNPV3LRSiZ0P8XTSBaE&#10;gLo7SGnQeF1b0XbGW0KKUkYrP3ZyrSOCl6KaW4cUTQt/Q2zUkdioQeIV+6p1SjGlfVMRR+xM3R5V&#10;tQ4DAel+si6hYvui3x3j0iDwih3Uug3UJYGs6/ku59jxXIcMpkWiHsoFSehCC1mB7oCmQeIV7fpB&#10;MFFNCi/xJiiodA6tRHINtsblah2RnOCPOuKPGgResbfAi0n/+VqSdYgRkUmoEZ/cUUg3dscb2TEt&#10;29TddkIdUtFITHsfZFC4sJIHMAoTZx1OUKqLlqNgWzqi6aLycXsigLV1QgkYLLAAk8E1plvXm1dZ&#10;FNs+I2tUUJZJ8xiDI+qGI2JRg6zL9lboIO4r3/OMZX1mpRMNw4fjYpURbnI32jMkAzqQDMAE6QYb&#10;s0ObUVV6oc3azsZIpjyXXTJdGDWM2ffEBTtnQnNRl7hLk6JrA5ftOt3aUBpqLoa3ehqTyDhGWF1R&#10;XwRDG6NHDRKSXvsNJqYTJgbXbRvj5S1pTIXyrqtiEMhD5rILhnQEEtOVcikWNcm79lpuNzAlb1Qr&#10;wVxNLsbSdpfYjBE61gJx6YxAx6JC1q0PNRQ7hNC9HeaMgeiKvLWeYbi4l1mWXEZrWbSpodIXOzi2&#10;h0t7DlZNsOPWhWHpk3fnC9u+P8vmi3eG01sC+3hCXuD05kdh4tj1+d31zB7IdZbObkaDR+kiLf9u&#10;k+HnQz69mY4vh9mD/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vFQAAW0NvbnRlbnRfVHlwZXNdLnhtbFBLAQIUAAoAAAAAAIdO4kAAAAAAAAAA&#10;AAAAAAAGAAAAAAAAAAAAEAAAAFEUAABfcmVscy9QSwECFAAUAAAACACHTuJAihRmPNEAAACUAQAA&#10;CwAAAAAAAAABACAAAAB1FAAAX3JlbHMvLnJlbHNQSwECFAAKAAAAAACHTuJAAAAAAAAAAAAAAAAA&#10;BAAAAAAAAAAAABAAAAAAAAAAZHJzL1BLAQIUABQAAAAIAIdO4kD6i4UC2QAAAAoBAAAPAAAAAAAA&#10;AAEAIAAAACIAAABkcnMvZG93bnJldi54bWxQSwECFAAUAAAACACHTuJAbg+Pm/0SAACC9gAADgAA&#10;AAAAAAABACAAAAAoAQAAZHJzL2Uyb0RvYy54bWxQSwUGAAAAAAYABgBZAQAAlxYAAAAA&#10;">
                <o:lock v:ext="edit" aspectratio="f"/>
                <v:rect id="画布 52" o:spid="_x0000_s1026" o:spt="1" style="position:absolute;left:0;top:0;height:4245610;width:898144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hoYRYAAIgMAQAOAAAAZHJzL2Uyb0RvYy54bWzsXcuOI8l13RvwPxDcuysjIh+RhakR4OoZ&#10;bQR7oLG1zyaTVRRIJpGkuqp3hhcWvNHSECBDggRLgI2xV9rK+prpGf+Fzo3IjHwzH2y0s2ZiFj3s&#10;Tj6SmYc3zj33xL2f/OB5v1u8jdPTNjncLdkrZ7mID6tkvT083C3/8R8+/xu5XJzO0WEd7ZJDfLd8&#10;F5+WP/j0r//qk6fjbcyTx2S3jtMF3uRwun063i0fz+fj7c3NafUY76PTq+QYH3Bwk6T76Iy/pg83&#10;6zR6wrvvdzfccfybpyRdH9NkFZ9O+NfX+uDyU/X+m028Ov/9ZnOKz4vd3RLndlZ/purPN/Tnzaef&#10;RLcPaXR83K6y04gmnMU+2h7woeatXkfnaPGzdNt4q/12lSanZHN+tUr2N8lms13F6jvg2zCn9m3u&#10;o8Pb6KS+zApXJz9BPPqA7/vmgc77kHy+3e1wNW7w7rf0b/T/J9yfmA7vDounu2XocU99y+LZdCh7&#10;UfbkpyPu5Olo7unpunP98jE6xuoSnG5Xf/f2i3SxXQNoOJHFIdoDUd/85j+//tPvFoyHdDPp0/G0&#10;L49fpNnfTnhIX+F5k+7p/7jmi+e7pe/xQAIR7+6WUjKBhwoK8fN5scLhwA99jsMrHOee77nq+E3x&#10;Nsf0dP5hnOwX9OBumQJp6tJEb390OtN1jG7zp1Sub34tBQvwFVYRML/ZRWc83B/xxU6HB/U2p2S3&#10;XdMtoRef0oc397t08TYiFKv/6GzxEZWn0ee9jk6P+nnqkP5S++05pssR3T7G0fqzw3pxfnfEpTvg&#10;J7mkG7uP18vFLsYvmB6pZ56j7W7IM3ESGQJOt/pS0y04P795xtvQwzfJ+h3uWnRYPSb44a3O6XLx&#10;s2O6fXjEZWPqe2SQ0c//CNjxc+x8+8+/BHa+/fOv3//i99989YcFc+l8MgzdH1oxtNjstsef0KmX&#10;0MTcwHEIk4BLKMPQ9/RVzOHEHY85dL9x3AuYOtoNpjfx4XyfHA7AVJKKAlb0gQ/rDPfR+qdsudjs&#10;d4hXAMbCI1yoyxndKhA2MFj6Eb8Y4J3TbXR42HXAtB18GnG4kYhlKhZ9NGAFObCyoMTLeOqPSQxx&#10;RrLuoCQdTwI7Oij5gRA9OLJBCfe/GpT06pH/ymcYm8CXKusal/nJDlrWuO87DmGE1jWf+WEtEAXc&#10;Y0G+rgU+R8yiH4pd1+orYHtooXVNQYjnd2WGEArrEBrHjIQXugFCi4IQd7loUCPu02FNjVx6bCHU&#10;RqJ6ICTmCyHc8moU0vc4I0b9CxnxZU+vY8ITjt9AkAxljiAhicxbBE1AkGEX8wtCAtxUr2N1ji2C&#10;HPdY0MZwbO66Tog8jOKS60kwbnqj6NZy7CuTuxfFsQXvBFaZKXUAq5SyCdcTAfI0BScWyPoyx53A&#10;d/Mg1Zv/25TNqAovC04ih1OWsolxZIn5gcdouURQEh5jXp1v+0jZcFiRJddxNMos324oTj1kSV1W&#10;4h8zXOrcGoS0VjiYLHHfg9SoA1ErhJwwJIRZCPWIlj0Q8nPeMUMI4e5Xsn5XCaODISQCz0fir6MQ&#10;kjesWxVqJOkJ+VomQM0t4W7XvXsgZKjrDCHUKWq75qy7CXeJFzFXhkEmQjIeOFl+X/Bs5gsGWUnF&#10;I3oCQa17QbPE6IUSo7qW7Y4jRp50RJhFJB76IYpplZDEglBwyubUsgbBwDKjeFJMMlnPDGNSXcyG&#10;JgQQDF7WuO/6DuVgRK6xbBGTroHIY1Rr0yCyZdrugm7PwmZ+2zMEUV3O9oxwOqgi4vp+IElt7AIR&#10;9wP3g9b6K0V55WSJTfX+zYMueddK97o0+933BOjym4kC80MbrUgVJq6168EhC2jziH4T2iSXjs4F&#10;C/IU+CXpG7UT7Tvppk+2hNtRwjUJ0gwxZLTvTFPyjVA/KGLBICIcYtiEISY9bRcpMMQc6TBTgfND&#10;CSfRRQ5uQdQBohlXcV2jc+cgMhLYIBD5lMZp/s2Yz9w6iILQc4zBjQeZY8kGorHCJDNsZIaBqC5u&#10;M29kJAqlcosQdfIkiFKNf/tY6vCf5t+CC65RZlE0GkXmvswQRUbffv9vP3//71+9/+2/LLI6R4kW&#10;Lc7Pf5vAOGvWZe27KoxFme82EOSO1IsbsMXqxlsXS1sel5DzBb1myb7FrcrGy07a++Cz1/f32dJZ&#10;eZqm41C+SJ/4Dlt0NR03C0uGPdj5Yc2No5/g/8s5GXeJV1fIOfOMqD9sUfQ8BS7Es8DlDW9cmZtb&#10;W8pkMYGZmzLDYNYpkzNvgE7eYf7mUC91SOMM8U39oAq+DpmT6r5aML/M1K1a/jLVctRYOuxOzDMC&#10;LUJUhy2lFVbwOwGTF2Bl9xRM28zyogwqrtHQ60Y65hnVthtZpcKegGMuzAp7nHEH1ZmKmF42PLGw&#10;r0RsI9ULjVR1OZ2NVDjLjifP43WrQSB95arTbhXXtdpUPKmsxwwbmR+JorSoysN9k/YN4uHYQIC8&#10;Ti9tHkJNjTAFWPZyVYF7DoLRZdbUlwKa7arfn82XOrMz1GOGGKqL5Mw3auwgDMG866LAolTyFgxJ&#10;VwpyRNk4dJ1rjhmSMUMM1TVyWJMoUpRkqexvHWIUnJeAjoKQz8JAr4RF4oZinZaAoBdgI5TX53Wy&#10;cai9zqK9P3RXZogho5E3+HWlbNeRuZX4NXOF6+YbCmA60LuaCjRBBkBx2MoA4zoPvKhkDeWVOjEy&#10;4uqgRa1Mrn3miUbVrsyuYRex7Hoau+aGr84wIiFGaHZdqrc4RlPNcDS03sKw+zLzoyDnp63hlaRf&#10;BKGyGhBNAiMH8b6Sa1fqKJXGJbbconeOG5qbQa9abvn/bY2CekoTe75JRa/AHpZD2sVSBZ/eMKU5&#10;ugNxSrulppePLfhw7Tra8WjwGX48R/AZqTOzvJD3YAydp846ms0zCFM1sAWBKyS16KFQJyCEorpM&#10;7z4dbQ1ZgVRTSjm7KsalF1R7Ne0eqG+T/nF8/GZN81sCfROGppmfoC+hv1cGBYZ+THWtu6IwQRe3&#10;vpWJPGrGvhUsW1UyjuRrTDRh2P5N21bIhgkLHbZo1iNKRaYkDeoDx5PviR9cJ8rzlAd8syZ9SHkg&#10;cF2uRRErD6SKEk5tTPii5AG/UXsb2bSSI0FjeTYHf2+zbWXIXdLEleotAtdWTiauaybdnh85Ild3&#10;tfo2EkXC557MiTJUJvTV0dQz76QjpeBFfyZf6vrcByTK35eFzSTOM0RRo/42EkWuH6q2uYoehR66&#10;6dRRpHvH6Vhk92ZOtlMWHSBniKJGBW4kijx0qMy2OmETCkxJNX1SYh8LBTy1oFkQTQfRjMu4gSnB&#10;5brPSBChMivUZiaq02I5cxumpBBLmkVRf9/vHvlQh/h5ZmpBo/Y2EkUwDzh5qYQHQFQLikzjE9sT&#10;/kL3+D4Uzbj4Rn7ra8k1yhh4F1KNZIjeArUVLRQ++Ldd0XpnEPShqF5Hm9GEgaCuX4+dToEUDbV9&#10;jSJOOX2980kQBEX3HJvoT+ZFol4QmxOK6gL2WBS5AQ+VHKR4EQYGaIW60BztlJOrp5yosqqYcRkk&#10;MAr2RHZdiUXI87MduQWKUNfntG7aHO06q23RZH2Gif610jWckSEItuZFvuvIuugYwmxrUWQ2FU1f&#10;0WYsXVNp4ip2XW6vxNGPAjp2TbrGpgDTGse2NZmOohlL1/Ja6Ro9uSWZ/SlH4+iWKxrsujz9DY11&#10;tXPAFkDGtjURM96AJK+WrgPG0Z9Sr2gi4BR3VC07L6Mh+TdD36xedIVeNGPtWja0a2nW30GOfy8I&#10;4cvWoYgLdI+oVdFsivZhUjRNN+cpXcsPKl1zN8SgwGooQscl01WJc4kZcXTcLmhjF7SiL//8UjRy&#10;bFxFrlFG87x8QfMdmmlaRVEQhmqDm070A5pga1E0ZW7XjKVrLF/XoQggcgWV7IlcoxqLDfw1FGEq&#10;JfzWWi5yEZYsiiZ1iHBnLF3L66Vrxmm+rSqjUZdJnYIVoiOMIUWiL6xHrXOUd08ZzZ2xdC2vlq69&#10;QNKIW4UihsJrIxaVE33bjnuyXKSL3DNl19dK154vXbObKMRMinqOJtE7wvhlMUrQrmjxtBXNpM7z&#10;Y9e459fxIihAaAqR8yL0imh0PbImte3us+sLIMW8qxmi6FrRkWOmO5rSaHYdMuT1tUy/ohfZnY3T&#10;V7QZS9dhQ3Qca3XEJGUqahAvwnhuGdZRBN1az4BXqb6to02H0Yy16/Ba2RHhBTjKgxH3MZeklupX&#10;6LXdZj01SdNpyzzpdXi9YOSiGYNGEcMEZTSsqaEIfWuIfulYZMXrySiase86vFYw8mkjY+Yv4th5&#10;Juv7qyvEyO4kmryieTMWr8NrBSPwaanEaRAj5vuSNltXavrSCRyT6lsUTUfRjMXr8FrBCCmax2nF&#10;IhQhKNHetAqKSFCy+9GuT/WLcVazS/XBWXLBqN45pBAo4BDp7ysKkxFXaCE0oYtawzlrB3LH3/1B&#10;ENwxrscr8SRAt8k3S9EJs2r8etJm4fS9gJPRkOpwYqYi2B2eOgbWoJ8jhT0FLBTeaqseKv3GD5nv&#10;Ium2INkBI2Z9fElNjsjOkRVKGsAa2VCbGmZTZz6lUsIokvmNCg+A7ag9pFwS3Z4rFsqXhSajLl2L&#10;JtcV0LRzNDHoA7XUzqLpu4+memanLfskrA4ya2NXNrVc03kdrJC6H0YRkAJ0iaQF0CqV1+2E1OWo&#10;WerdnBU8/Of/9X//9K9f/+p/v/7T7xZ8CG0qTYvgAoPbM+M/Gq9L0gsqGgGa+6O8m2GJYVBuj01y&#10;Il9i2E2lTbzR2x+dzsoUTs2JfxgnezpdPQr3ZTVsi9I0eRrjQNHqAV0GwtzT6ahnyODB4nm/O+Cf&#10;jqe75eP5fLy9uTmtHuN9dHq1367S5JRszq9Wyf4G4423q/jmKUnXN8jVHPXomCar+HTaHh6+fIyO&#10;8dKMpvki1QOacqr0za/++P4Xv//mf/776//447d//jU9/uoPC6PXZ0Sc7sfpfP980C+mLhPbNWYu&#10;Ky0NUeiwNseotqeO6bubRTgSG/Q5dAzEQStAl+aXKsrlYMWsF4YxNFfNEKQIp+Yja+w8b1KFlhw5&#10;C3pwtzyd02j78Hi+Tw6HeHVOUoZLEN0qpOkX5i/QUFNfMNlt159vdzv1F7rW8f0uXbyNdnfL83MO&#10;1kqn9yq/0Xdfv31LL/TT+d0u1h/343iTX6SWD4tWq/hwzj9wd8Cz6VkbnJp5oaO+j0JEcZbVF2bP&#10;p5fGmw2uwpgXm1eoT04OxYv320OStn16cY02+vkZqrPvXQTVjw/3wvzSCndTWGiHO0kWXXAnX9UE&#10;uAvsOHdyfyjaY9AGdFyWYkGHeb3oGZ81YelOWS3czc/Dwp3Ccu4YbIW7qYC0w52aBXfCPf8pjIvu&#10;Qrih6j2F4I01yoeaXIM79vQQv6XoLqVmJBbu1TXIRvcOMmMq+Ndm6ojKEKizNAtBGUXZGkxLk9QU&#10;a+7G6ERWTFmcZhCXWHHoqUZuXeM+KhylMgoJb198QuVpxIdoFojmO+qQ/u7XjwV5SbpP4UxrDZ11&#10;hZpWmxIxpk3ZXaGT9tpOYApMoA8t9hATMca+oxBNIWqYlIzaa6nQmTcg7YalZQqWKZDklOWBhW2l&#10;Fe7GitzOFAyk2/LAacQYe8Q9xN0M7j5VDLvhTqpXFi1tHljKVi1T6GAKhQrbCndjmS7BvaxtGGY8&#10;gP22FioZdA3lKO3iwejIgfJAFs0F96hDh6YDFuAW4Om6V9dD1M1aMbQiXPebqohyVfmOWqJPYikl&#10;YGP8OdS6athmKKLSGEZFUwT6F1lgt2loNnJ3RO6i+NGhWKuQXAN2iZkbXLdQFWpUOgHzyBZRG8mY&#10;OaZuN9qTYmiS2qRCogbjuqeJZeZW1BhWoenRrFmPaE0u4M5UND82gMdQhosS04KqPSSIZDYrDvA3&#10;Bs2jTTRMohl7QeVQp6oW8hbywyDfI740Ct019SXET6YL8qZkORbyaPdCfBwhHHM5nMbcO+5CfTG0&#10;pq8vlVVfrPpSUl/IYniRrSsSfYHUVACvLAQmc6VXddTasTPEVe3UKAvF6CvSWyrFRzhAZA5qGi1t&#10;U1CSeW0UHxbFjXGyg6mbXisGqxUNncYpdUVxE+HHRXG1KzPX0EOHCT11u6i2MynVMDjF1NEJVf8g&#10;LHGxkB8GeVOB7IC86WneDnlqq1FA/nIcb9UVsVMLzESnoigGeZkuXgI4NrLnnj6kojBQ2ZhuY/pg&#10;uyA31tN2gOM4CEQ3UaHengXAq4ojbcBXxwbE9Fbw+y76oWfbyigtJYG9SmdcV82upugOW5VV1FXe&#10;ZGP7oNjOe3QYHL8Ifdr40QX9AD+rodAv6TBISKWTd5yAi5C2KlUBL9DBNEtKPXB5G+wt4od7w3mP&#10;DIPjlxGfy+ktUjuZq4YivjXYV7AvJBH3GvadgOi93gkTctoWirO1VN6G+2HhvkeS0cbVGtMpewSC&#10;3D07lc64aO6Sbz5l6B2Enc1VhKMVvgF44KMrlQW4pfLDqXyPPMN75Blqjd3FZ6j5+tDoXuYzwg1U&#10;2UjVSVv6jAjfdameRQSeO242HsLGdBvTh8X0HnmG98gzZo9PG6EZAfkOQuOEsIWpChNz/eZIOOjz&#10;qqWPAj+2btoakzXOjNjpyXssvjh+kc0bxt4G/lzWmcp1PHQryzdcQLrxmTbJFLolGioGeeTv79zy&#10;kcqrj5U2PWbXZ73dhTmAhcpuB6U9rErZnsN20B4fcKWptd66XNUsgxFRv0x0vMD18joUzQRpuCQ9&#10;N6TjFOthN7BSpQ31I0I9SYKX7AS6aUgtdy15JA19bwv1udVgQKgvId7zAt8j/kTUvo3dgPrQdk+N&#10;eJ/pH4Rl9pbZD2L2oqcuheMXyY0R4NsQf62Q43nM8yHeqJ17UCWpfQXOpiA36NZqWlrYTc9L29Ji&#10;TAcX0VOXwvEm9MtCJbXPHyrWtGaucLej2pplrpyH2PZRwzcmeWCbh5Zt0FLImg4snRlDZ/raWKig&#10;3U1niEh3KZUYpzsY/GU6A+ekyCqvITbnaUZVRHQeSPCdDPHE9PETtGTGkplhZKan7ip66q7IWrvx&#10;nv8WBtD31mCPjlxBPly3DfnCCUKyOlDmat1llsqMoTI9Fal6QSqjNR3mdngf4YTMWEkAV2/DIBB4&#10;GBilkYo9qej4YqO0rZ8Orp+yHlaC403eXRJZjHTYlnJOZSUh8khAmsqjPkbq6RJRQUuYI1XfGBWd&#10;sW2PBslYZmK3dAzuFtpTQ2I9NSTTE/RKzLcyE/TWdlQ7LEK/9INGgySMdpNmYjsecj1ayfJyy8sH&#10;8XLWUy3C8WbELystaHQ8KdlEtQhFIh3WXbRq1vlkOawzjFPNSDcGhdtmMZZ3j+HdpM1dqhfpFi3d&#10;AousJJwTti2hAoohZRlXD10p60Z2gSbh5I2hrBI9Q7N6qY3cNnIPity8h6vjeDNyl7l6BeAIvOU+&#10;57kPcoCiUlYQK+lpm7tXwA+WpacY+mCzU6uZj9HMESwvhXRdgrkQ0vOikPplXA7pJVTXtuA1fVzS&#10;VV00lK8FnZIsA7eoHoNqoxDWOzyLujhIoCxFcFPnGYln9Kqj4g4pKqEngoYtUWLgXMZLfN8l8/pF&#10;PaXSDJqre29HUaja3ADG/tFGUSDcrTBwZaVqdg9pdHzcrl5H56j8d2VivI158pjs1nH66V8EAAAA&#10;//8DAFBLAwQUAAYACAAAACEAlio6pOMAAAAMAQAADwAAAGRycy9kb3ducmV2LnhtbEyPwU7DMBBE&#10;70j8g7VI3FqnUWtCiFMBEhwQqtQUiasbbxNDvA6x26Z8fd0THFfzNPumWI62YwccvHEkYTZNgCHV&#10;ThtqJHxsXiYZMB8UadU5Qgkn9LAsr68KlWt3pDUeqtCwWEI+VxLaEPqcc1+3aJWfuh4pZjs3WBXi&#10;OTRcD+oYy23H0yQR3CpD8UOrenxusf6u9lbCbmVe6VP8PL2//fLN6u7L+NO6kvL2Znx8ABZwDH8w&#10;XPSjOpTRaev2pD3rJEzmYhHRGCzuBbALMRezOG8rIUuzFHhZ8P8jyjMAAAD//wMAUEsBAi0AFAAG&#10;AAgAAAAhALaDOJL+AAAA4QEAABMAAAAAAAAAAAAAAAAAAAAAAFtDb250ZW50X1R5cGVzXS54bWxQ&#10;SwECLQAUAAYACAAAACEAOP0h/9YAAACUAQAACwAAAAAAAAAAAAAAAAAvAQAAX3JlbHMvLnJlbHNQ&#10;SwECLQAUAAYACAAAACEAgF+IaGEWAACIDAEADgAAAAAAAAAAAAAAAAAuAgAAZHJzL2Uyb0RvYy54&#10;bWxQSwECLQAUAAYACAAAACEAlio6pOMAAAAMAQAADwAAAAAAAAAAAAAAAAC7GAAAZHJzL2Rvd25y&#10;ZXYueG1sUEsFBgAAAAAEAAQA8wAAAMsZAAAAAA==&#10;">
                  <v:fill on="f" focussize="0,0"/>
                  <v:stroke on="f"/>
                  <v:imagedata o:title=""/>
                  <o:lock v:ext="edit" aspectratio="t"/>
                </v:rect>
                <v:rect id="矩形 129" o:spid="_x0000_s1026" o:spt="1" style="position:absolute;left:652780;top:881380;height:256540;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xwwAAANwAAAAPAAAAZHJzL2Rvd25yZXYueG1sRE9Na8JA&#10;EL0X/A/LCN6aTUWtTV1DEATx0GJa6HXIjtnQ7GzIbkz8991Cobd5vM/Z5ZNtxY163zhW8JSkIIgr&#10;pxuuFXx+HB+3IHxA1tg6JgV38pDvZw87zLQb+UK3MtQihrDPUIEJocuk9JUhiz5xHXHkrq63GCLs&#10;a6l7HGO4beUyTTfSYsOxwWBHB0PVdzlYBduX52G9uuJgvt7H8xubTVGlZ6UW86l4BRFoCv/iP/dJ&#10;x/nLNfw+Ey+Q+x8AAAD//wMAUEsBAi0AFAAGAAgAAAAhANvh9svuAAAAhQEAABMAAAAAAAAAAAAA&#10;AAAAAAAAAFtDb250ZW50X1R5cGVzXS54bWxQSwECLQAUAAYACAAAACEAWvQsW78AAAAVAQAACwAA&#10;AAAAAAAAAAAAAAAfAQAAX3JlbHMvLnJlbHNQSwECLQAUAAYACAAAACEADfhAscMAAADcAAAADwAA&#10;AAAAAAAAAAAAAAAHAgAAZHJzL2Rvd25yZXYueG1sUEsFBgAAAAADAAMAtwAAAPcC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大学英语Ⅰ</w:t>
                        </w:r>
                      </w:p>
                    </w:txbxContent>
                  </v:textbox>
                </v:rect>
                <v:shape id="肘形连接符 14" o:spid="_x0000_s1026" o:spt="34" type="#_x0000_t34" style="position:absolute;left:1470025;top:989965;flip:y;height:5715;width:20510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yYWxAAAANwAAAAPAAAAZHJzL2Rvd25yZXYueG1sRE9Na8JA&#10;EL0X/A/LCL2UZmMOIqkbKWJLvLQktZ6H7JikZmdDdquxv74rCN7m8T5nuRpNJ040uNayglkUgyCu&#10;rG65VrD7entegHAeWWNnmRRcyMEqmzwsMdX2zAWdSl+LEMIuRQWN930qpasaMugi2xMH7mAHgz7A&#10;oZZ6wHMIN51M4nguDbYcGhrsad1QdSx/jYKCvmfy77PbP71v9E+12O7ij/yo1ON0fH0B4Wn0d/HN&#10;neswP5nD9Zlwgcz+AQAA//8DAFBLAQItABQABgAIAAAAIQDb4fbL7gAAAIUBAAATAAAAAAAAAAAA&#10;AAAAAAAAAABbQ29udGVudF9UeXBlc10ueG1sUEsBAi0AFAAGAAgAAAAhAFr0LFu/AAAAFQEAAAsA&#10;AAAAAAAAAAAAAAAAHwEAAF9yZWxzLy5yZWxzUEsBAi0AFAAGAAgAAAAhAMVXJhbEAAAA3AAAAA8A&#10;AAAAAAAAAAAAAAAABwIAAGRycy9kb3ducmV2LnhtbFBLBQYAAAAAAwADALcAAAD4AgAAAAA=&#10;" adj="10767">
                  <v:fill on="f" focussize="0,0"/>
                  <v:stroke color="#000000" joinstyle="miter" endarrow="block"/>
                  <v:imagedata o:title=""/>
                  <o:lock v:ext="edit" aspectratio="f"/>
                </v:shape>
                <v:rect id="矩形 24" o:spid="_x0000_s1026" o:spt="1" style="position:absolute;left:1654810;top:881380;height:267335;width:80581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tdwQAAANwAAAAPAAAAZHJzL2Rvd25yZXYueG1sRE9Li8Iw&#10;EL4L+x/CLHjTdMVnNYosCOJB0V3wOjRjU2wmpUlt999vBMHbfHzPWW06W4oH1b5wrOBrmIAgzpwu&#10;OFfw+7MbzEH4gKyxdEwK/sjDZv3RW2GqXctnelxCLmII+xQVmBCqVEqfGbLoh64ijtzN1RZDhHUu&#10;dY1tDLelHCXJVFosODYYrOjbUHa/NFbBfDFrJuMbNuZ6ag9HNtNtlhyU6n922yWIQF14i1/uvY7z&#10;RzN4PhMvkOt/AAAA//8DAFBLAQItABQABgAIAAAAIQDb4fbL7gAAAIUBAAATAAAAAAAAAAAAAAAA&#10;AAAAAABbQ29udGVudF9UeXBlc10ueG1sUEsBAi0AFAAGAAgAAAAhAFr0LFu/AAAAFQEAAAsAAAAA&#10;AAAAAAAAAAAAHwEAAF9yZWxzLy5yZWxzUEsBAi0AFAAGAAgAAAAhAJJme13BAAAA3AAAAA8AAAAA&#10;AAAAAAAAAAAABwIAAGRycy9kb3ducmV2LnhtbFBLBQYAAAAAAwADALcAAAD1Ag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大学英语Ⅱ</w:t>
                        </w:r>
                      </w:p>
                    </w:txbxContent>
                  </v:textbox>
                </v:rect>
                <v:rect id="矩形 28" o:spid="_x0000_s1026" o:spt="1" style="position:absolute;left:2660015;top:861695;height:276225;width:72517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8vxQAAANwAAAAPAAAAZHJzL2Rvd25yZXYueG1sRI9Ba8JA&#10;EIXvQv/DMgVvuqlYq9FVpFAoHhRtodchO2ZDs7MhuzHpv+8cBG8zvDfvfbPZDb5WN2pjFdjAyzQD&#10;RVwEW3Fp4PvrY7IEFROyxTowGfijCLvt02iDuQ09n+l2SaWSEI45GnApNbnWsXDkMU5DQyzaNbQe&#10;k6xtqW2LvYT7Ws+ybKE9ViwNDht6d1T8XjpvYLl6617nV+zcz6k/HNkt9kV2MGb8POzXoBIN6WG+&#10;X39awZ8JrTwjE+jtPwAAAP//AwBQSwECLQAUAAYACAAAACEA2+H2y+4AAACFAQAAEwAAAAAAAAAA&#10;AAAAAAAAAAAAW0NvbnRlbnRfVHlwZXNdLnhtbFBLAQItABQABgAIAAAAIQBa9CxbvwAAABUBAAAL&#10;AAAAAAAAAAAAAAAAAB8BAABfcmVscy8ucmVsc1BLAQItABQABgAIAAAAIQDj+e8vxQAAANwAAAAP&#10;AAAAAAAAAAAAAAAAAAcCAABkcnMvZG93bnJldi54bWxQSwUGAAAAAAMAAwC3AAAA+QI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大学英语</w:t>
                        </w:r>
                        <w:r>
                          <w:rPr>
                            <w:color w:val="000000"/>
                            <w:sz w:val="15"/>
                            <w:szCs w:val="15"/>
                          </w:rPr>
                          <w:t>III</w:t>
                        </w:r>
                      </w:p>
                    </w:txbxContent>
                  </v:textbox>
                </v:rect>
                <v:rect id="矩形 29" o:spid="_x0000_s1026" o:spt="1" style="position:absolute;left:3594735;top:824230;height:254635;width:76263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Uq0wwAAANwAAAAPAAAAZHJzL2Rvd25yZXYueG1sRE9Na8JA&#10;EL0X/A/LCL3VjdJqkmYVEQrFQ4ta6HXITrKh2dmQ3Zj4791Cobd5vM8pdpNtxZV63zhWsFwkIIhL&#10;pxuuFXxd3p5SED4ga2wdk4IbedhtZw8F5tqNfKLrOdQihrDPUYEJocul9KUhi37hOuLIVa63GCLs&#10;a6l7HGO4beUqSdbSYsOxwWBHB0Plz3mwCtJsM7w8VziY78/x+MFmvS+To1KP82n/CiLQFP7Ff+53&#10;HeevMvh9Jl4gt3cAAAD//wMAUEsBAi0AFAAGAAgAAAAhANvh9svuAAAAhQEAABMAAAAAAAAAAAAA&#10;AAAAAAAAAFtDb250ZW50X1R5cGVzXS54bWxQSwECLQAUAAYACAAAACEAWvQsW78AAAAVAQAACwAA&#10;AAAAAAAAAAAAAAAfAQAAX3JlbHMvLnJlbHNQSwECLQAUAAYACAAAACEAjLVKtMMAAADcAAAADwAA&#10;AAAAAAAAAAAAAAAHAgAAZHJzL2Rvd25yZXYueG1sUEsFBgAAAAADAAMAtwAAAPcCAAAAAA==&#10;">
                  <v:fill on="f" focussize="0,0"/>
                  <v:stroke weight="0.25pt" color="#000000" joinstyle="miter"/>
                  <v:imagedata o:title=""/>
                  <o:lock v:ext="edit" aspectratio="f"/>
                  <v:textbox>
                    <w:txbxContent>
                      <w:p>
                        <w:pPr>
                          <w:pStyle w:val="23"/>
                          <w:jc w:val="center"/>
                          <w:rPr>
                            <w:color w:val="000000"/>
                            <w:sz w:val="15"/>
                            <w:szCs w:val="15"/>
                          </w:rPr>
                        </w:pPr>
                        <w:r>
                          <w:rPr>
                            <w:rFonts w:hint="eastAsia"/>
                            <w:color w:val="000000"/>
                            <w:sz w:val="15"/>
                            <w:szCs w:val="15"/>
                          </w:rPr>
                          <w:t>大学英语</w:t>
                        </w:r>
                        <w:r>
                          <w:rPr>
                            <w:color w:val="000000"/>
                            <w:sz w:val="15"/>
                            <w:szCs w:val="15"/>
                          </w:rPr>
                          <w:t>IV</w:t>
                        </w:r>
                      </w:p>
                    </w:txbxContent>
                  </v:textbox>
                </v:rect>
                <v:rect id="矩形 35" o:spid="_x0000_s1026" o:spt="1" style="position:absolute;left:654050;top:353060;height:238125;width:7689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nX0xQAAANwAAAAPAAAAZHJzL2Rvd25yZXYueG1sRI9Ba8JA&#10;EIXvBf/DMoK3utG2VlNXkYJQPFTUgtchO2ZDs7MhuzHpv+8cCr3N8N689816O/ha3amNVWADs2kG&#10;irgItuLSwNdl/7gEFROyxTowGfihCNvN6GGNuQ09n+h+TqWSEI45GnApNbnWsXDkMU5DQyzaLbQe&#10;k6xtqW2LvYT7Ws+zbKE9ViwNDht6d1R8nztvYLl67V6eb9i567E/fLJb7IrsYMxkPOzeQCUa0r/5&#10;7/rDCv6T4MszMoHe/AIAAP//AwBQSwECLQAUAAYACAAAACEA2+H2y+4AAACFAQAAEwAAAAAAAAAA&#10;AAAAAAAAAAAAW0NvbnRlbnRfVHlwZXNdLnhtbFBLAQItABQABgAIAAAAIQBa9CxbvwAAABUBAAAL&#10;AAAAAAAAAAAAAAAAAB8BAABfcmVscy8ucmVsc1BLAQItABQABgAIAAAAIQCYVnX0xQAAANwAAAAP&#10;AAAAAAAAAAAAAAAAAAcCAABkcnMvZG93bnJldi54bWxQSwUGAAAAAAMAAwC3AAAA+QI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体育Ⅰ</w:t>
                        </w:r>
                      </w:p>
                    </w:txbxContent>
                  </v:textbox>
                </v:rect>
                <v:shape id="肘形连接符 37" o:spid="_x0000_s1026" o:spt="34" type="#_x0000_t34" style="position:absolute;left:2440940;top:458470;flip:y;height:5715;width:20510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i/wgAAANwAAAAPAAAAZHJzL2Rvd25yZXYueG1sRE9Li8Iw&#10;EL4v+B/CCF4WTauwSDWKiLvoxcXneWjGttpMShO1+uuNsLC3+fieM542phQ3ql1hWUHci0AQp1YX&#10;nCnY7767QxDOI2ssLZOCBzmYTlofY0y0vfOGblufiRDCLkEFufdVIqVLczLoerYiDtzJ1gZ9gHUm&#10;dY33EG5K2Y+iL2mw4NCQY0XznNLL9moUbOgQy+dvefz8WehzOlzto/XyolSn3cxGIDw1/l/8517q&#10;MH8Qw/uZcIGcvAAAAP//AwBQSwECLQAUAAYACAAAACEA2+H2y+4AAACFAQAAEwAAAAAAAAAAAAAA&#10;AAAAAAAAW0NvbnRlbnRfVHlwZXNdLnhtbFBLAQItABQABgAIAAAAIQBa9CxbvwAAABUBAAALAAAA&#10;AAAAAAAAAAAAAB8BAABfcmVscy8ucmVsc1BLAQItABQABgAIAAAAIQDPZyi/wgAAANwAAAAPAAAA&#10;AAAAAAAAAAAAAAcCAABkcnMvZG93bnJldi54bWxQSwUGAAAAAAMAAwC3AAAA9gIAAAAA&#10;" adj="10767">
                  <v:fill on="f" focussize="0,0"/>
                  <v:stroke color="#000000" joinstyle="miter" endarrow="block"/>
                  <v:imagedata o:title=""/>
                  <o:lock v:ext="edit" aspectratio="f"/>
                </v:shape>
                <v:shape id="肘形连接符 38" o:spid="_x0000_s1026" o:spt="34" type="#_x0000_t34" style="position:absolute;left:3453765;top:417830;height:2540;width:20764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srxwQAAANwAAAAPAAAAZHJzL2Rvd25yZXYueG1sRE9NawIx&#10;EL0L/Q9hhF6kZlWQshpFSoWCh6KWnmc3Y3ZxM9kmcV3/fSMI3ubxPme57m0jOvKhdqxgMs5AEJdO&#10;12wU/By3b+8gQkTW2DgmBTcKsF69DJaYa3flPXWHaEQK4ZCjgirGNpcylBVZDGPXEifu5LzFmKA3&#10;Unu8pnDbyGmWzaXFmlNDhS19VFSeDxerwIyo+ysLv+Htr457813MP5udUq/DfrMAEamPT/HD/aXT&#10;/NkU7s+kC+TqHwAA//8DAFBLAQItABQABgAIAAAAIQDb4fbL7gAAAIUBAAATAAAAAAAAAAAAAAAA&#10;AAAAAABbQ29udGVudF9UeXBlc10ueG1sUEsBAi0AFAAGAAgAAAAhAFr0LFu/AAAAFQEAAAsAAAAA&#10;AAAAAAAAAAAAHwEAAF9yZWxzLy5yZWxzUEsBAi0AFAAGAAgAAAAhAMCayvHBAAAA3AAAAA8AAAAA&#10;AAAAAAAAAAAABwIAAGRycy9kb3ducmV2LnhtbFBLBQYAAAAAAwADALcAAAD1AgAAAAA=&#10;" adj="10767">
                  <v:fill on="f" focussize="0,0"/>
                  <v:stroke color="#000000" joinstyle="miter" endarrow="block"/>
                  <v:imagedata o:title=""/>
                  <o:lock v:ext="edit" aspectratio="f"/>
                </v:shape>
                <v:rect id="矩形 39" o:spid="_x0000_s1026" o:spt="1" style="position:absolute;left:1675130;top:351155;height:240030;width:76581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OuDwgAAANwAAAAPAAAAZHJzL2Rvd25yZXYueG1sRE9Na8JA&#10;EL0X/A/LCL3VjdpaG7MRKQjFQ0Ut9Dpkx2wwOxuyGxP/vSsUepvH+5xsPdhaXKn1lWMF00kCgrhw&#10;uuJSwc9p+7IE4QOyxtoxKbiRh3U+esow1a7nA12PoRQxhH2KCkwITSqlLwxZ9BPXEEfu7FqLIcK2&#10;lLrFPobbWs6SZCEtVhwbDDb0aai4HDurYPnx3r29nrEzv/t+981msSmSnVLP42GzAhFoCP/iP/eX&#10;jvPnc3g8Ey+Q+R0AAP//AwBQSwECLQAUAAYACAAAACEA2+H2y+4AAACFAQAAEwAAAAAAAAAAAAAA&#10;AAAAAAAAW0NvbnRlbnRfVHlwZXNdLnhtbFBLAQItABQABgAIAAAAIQBa9CxbvwAAABUBAAALAAAA&#10;AAAAAAAAAAAAAB8BAABfcmVscy8ucmVsc1BLAQItABQABgAIAAAAIQBohOuDwgAAANwAAAAPAAAA&#10;AAAAAAAAAAAAAAcCAABkcnMvZG93bnJldi54bWxQSwUGAAAAAAMAAwC3AAAA9gI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体育Ⅱ</w:t>
                        </w:r>
                      </w:p>
                    </w:txbxContent>
                  </v:textbox>
                </v:rect>
                <v:rect id="矩形 40" o:spid="_x0000_s1026" o:spt="1" style="position:absolute;left:2656205;top:351155;height:240030;width:70993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P3wQAAANwAAAAPAAAAZHJzL2Rvd25yZXYueG1sRE9Li8Iw&#10;EL4v+B/CCHvT1Oe61SgiLIiHFXVhr0MzNsVmUprU1n9vhIW9zcf3nNWms6W4U+0LxwpGwwQEceZ0&#10;wbmCn8vXYAHCB2SNpWNS8CAPm3XvbYWpdi2f6H4OuYgh7FNUYEKoUil9ZsiiH7qKOHJXV1sMEda5&#10;1DW2MdyWcpwkc2mx4NhgsKKdoex2bqyCxedHM5tesTG/x/bwzWa+zZKDUu/9brsEEagL/+I/917H&#10;+ZMpvJ6JF8j1EwAA//8DAFBLAQItABQABgAIAAAAIQDb4fbL7gAAAIUBAAATAAAAAAAAAAAAAAAA&#10;AAAAAABbQ29udGVudF9UeXBlc10ueG1sUEsBAi0AFAAGAAgAAAAhAFr0LFu/AAAAFQEAAAsAAAAA&#10;AAAAAAAAAAAAHwEAAF9yZWxzLy5yZWxzUEsBAi0AFAAGAAgAAAAhAOdtc/fBAAAA3AAAAA8AAAAA&#10;AAAAAAAAAAAABwIAAGRycy9kb3ducmV2LnhtbFBLBQYAAAAAAwADALcAAAD1Ag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w:t>
                        </w:r>
                        <w:r>
                          <w:rPr>
                            <w:color w:val="000000"/>
                            <w:sz w:val="13"/>
                            <w:szCs w:val="13"/>
                          </w:rPr>
                          <w:t>III</w:t>
                        </w:r>
                      </w:p>
                    </w:txbxContent>
                  </v:textbox>
                </v:rect>
                <v:rect id="矩形 41" o:spid="_x0000_s1026" o:spt="1" style="position:absolute;left:3756660;top:347345;height:230505;width:83756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dZswgAAANwAAAAPAAAAZHJzL2Rvd25yZXYueG1sRE9La8JA&#10;EL4X/A/LCL3VjVqjRlcRoVA8VHyA1yE7ZoPZ2ZDdmPTfdwuF3ubje85629tKPKnxpWMF41ECgjh3&#10;uuRCwfXy8bYA4QOyxsoxKfgmD9vN4GWNmXYdn+h5DoWIIewzVGBCqDMpfW7Ioh+5mjhyd9dYDBE2&#10;hdQNdjHcVnKSJKm0WHJsMFjT3lD+OLdWwWI5b2fvd2zN7dgdvtikuzw5KPU67HcrEIH68C/+c3/q&#10;OH86g99n4gVy8wMAAP//AwBQSwECLQAUAAYACAAAACEA2+H2y+4AAACFAQAAEwAAAAAAAAAAAAAA&#10;AAAAAAAAW0NvbnRlbnRfVHlwZXNdLnhtbFBLAQItABQABgAIAAAAIQBa9CxbvwAAABUBAAALAAAA&#10;AAAAAAAAAAAAAB8BAABfcmVscy8ucmVsc1BLAQItABQABgAIAAAAIQCIIdZswgAAANwAAAAPAAAA&#10;AAAAAAAAAAAAAAcCAABkcnMvZG93bnJldi54bWxQSwUGAAAAAAMAAwC3AAAA9gI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w:t>
                        </w:r>
                        <w:r>
                          <w:rPr>
                            <w:color w:val="000000"/>
                            <w:sz w:val="13"/>
                            <w:szCs w:val="13"/>
                          </w:rPr>
                          <w:t>IV</w:t>
                        </w:r>
                      </w:p>
                    </w:txbxContent>
                  </v:textbox>
                </v:rect>
                <v:shape id="肘形连接符 47" o:spid="_x0000_s1026" o:spt="34" type="#_x0000_t34" style="position:absolute;left:1489710;top:1270635;height:1270;width:16319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zywgAAANwAAAAPAAAAZHJzL2Rvd25yZXYueG1sRE/fa8Iw&#10;EH4f+D+EE/YyNN0GRWpTEZkg7GHohs9nc6bF5lKTWLv/fhkM9nYf388rV6PtxEA+tI4VPM8zEMS1&#10;0y0bBV+f29kCRIjIGjvHpOCbAqyqyUOJhXZ33tNwiEakEA4FKmhi7AspQ92QxTB3PXHizs5bjAl6&#10;I7XHewq3nXzJslxabDk1NNjTpqH6crhZBeaJhmt98mveHnXcm49T/ta9K/U4HddLEJHG+C/+c+90&#10;mv+aw+8z6QJZ/QAAAP//AwBQSwECLQAUAAYACAAAACEA2+H2y+4AAACFAQAAEwAAAAAAAAAAAAAA&#10;AAAAAAAAW0NvbnRlbnRfVHlwZXNdLnhtbFBLAQItABQABgAIAAAAIQBa9CxbvwAAABUBAAALAAAA&#10;AAAAAAAAAAAAAB8BAABfcmVscy8ucmVsc1BLAQItABQABgAIAAAAIQC/oczywgAAANwAAAAPAAAA&#10;AAAAAAAAAAAAAAcCAABkcnMvZG93bnJldi54bWxQSwUGAAAAAAMAAwC3AAAA9gIAAAAA&#10;" adj="10758">
                  <v:fill on="f" focussize="0,0"/>
                  <v:stroke color="#000000" joinstyle="miter" endarrow="block"/>
                  <v:imagedata o:title=""/>
                  <o:lock v:ext="edit" aspectratio="f"/>
                </v:shape>
                <v:rect id="矩形 49" o:spid="_x0000_s1026" o:spt="1" style="position:absolute;left:580390;top:3296920;height:265430;width:179324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2AwwAAANwAAAAPAAAAZHJzL2Rvd25yZXYueG1sRE9La8JA&#10;EL4L/odlhN50o62PpllFhELxUFELvQ7ZSTaYnQ3ZjUn/fbdQ8DYf33Oy3WBrcafWV44VzGcJCOLc&#10;6YpLBV/X9+kGhA/IGmvHpOCHPOy241GGqXY9n+l+CaWIIexTVGBCaFIpfW7Iop+5hjhyhWsthgjb&#10;UuoW+xhua7lIkpW0WHFsMNjQwVB+u3RWweZ13S1fCuzM96k/frJZ7fPkqNTTZNi/gQg0hIf43/2h&#10;4/znNfw9Ey+Q218AAAD//wMAUEsBAi0AFAAGAAgAAAAhANvh9svuAAAAhQEAABMAAAAAAAAAAAAA&#10;AAAAAAAAAFtDb250ZW50X1R5cGVzXS54bWxQSwECLQAUAAYACAAAACEAWvQsW78AAAAVAQAACwAA&#10;AAAAAAAAAAAAAAAfAQAAX3JlbHMvLnJlbHNQSwECLQAUAAYACAAAACEAF7/tgMMAAADcAAAADwAA&#10;AAAAAAAAAAAAAAAHAgAAZHJzL2Rvd25yZXYueG1sUEsFBgAAAAADAAMAtwAAAPcCAAAAAA==&#10;">
                  <v:fill on="f" focussize="0,0"/>
                  <v:stroke weight="0.25pt" color="#000000" joinstyle="miter"/>
                  <v:imagedata o:title=""/>
                  <o:lock v:ext="edit" aspectratio="f"/>
                  <v:textbox>
                    <w:txbxContent>
                      <w:p>
                        <w:pPr>
                          <w:pStyle w:val="23"/>
                          <w:jc w:val="center"/>
                        </w:pPr>
                        <w:r>
                          <w:rPr>
                            <w:rFonts w:hint="eastAsia"/>
                            <w:color w:val="000000"/>
                          </w:rPr>
                          <w:t>学科基础课课</w:t>
                        </w:r>
                      </w:p>
                    </w:txbxContent>
                  </v:textbox>
                </v:rect>
                <v:rect id="矩形 50" o:spid="_x0000_s1026" o:spt="1" style="position:absolute;left:2646045;top:3305810;height:256540;width:175196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HnyxQAAANwAAAAPAAAAZHJzL2Rvd25yZXYueG1sRI9Ba8JA&#10;EIXvBf/DMoK3utG2VlNXkYJQPFTUgtchO2ZDs7MhuzHpv+8cCr3N8N689816O/ha3amNVWADs2kG&#10;irgItuLSwNdl/7gEFROyxTowGfihCNvN6GGNuQ09n+h+TqWSEI45GnApNbnWsXDkMU5DQyzaLbQe&#10;k6xtqW2LvYT7Ws+zbKE9ViwNDht6d1R8nztvYLl67V6eb9i567E/fLJb7IrsYMxkPOzeQCUa0r/5&#10;7/rDCv6T0MozMoHe/AIAAP//AwBQSwECLQAUAAYACAAAACEA2+H2y+4AAACFAQAAEwAAAAAAAAAA&#10;AAAAAAAAAAAAW0NvbnRlbnRfVHlwZXNdLnhtbFBLAQItABQABgAIAAAAIQBa9CxbvwAAABUBAAAL&#10;AAAAAAAAAAAAAAAAAB8BAABfcmVscy8ucmVsc1BLAQItABQABgAIAAAAIQBmIHnyxQAAANwAAAAP&#10;AAAAAAAAAAAAAAAAAAcCAABkcnMvZG93bnJldi54bWxQSwUGAAAAAAMAAwC3AAAA+QIAAAAA&#10;">
                  <v:fill on="f" focussize="0,0"/>
                  <v:stroke weight="0.25pt" color="#000000" joinstyle="miter"/>
                  <v:imagedata o:title=""/>
                  <o:lock v:ext="edit" aspectratio="f"/>
                  <v:textbox>
                    <w:txbxContent>
                      <w:p>
                        <w:pPr>
                          <w:pStyle w:val="23"/>
                          <w:jc w:val="center"/>
                        </w:pPr>
                        <w:r>
                          <w:rPr>
                            <w:rFonts w:hint="eastAsia"/>
                            <w:color w:val="000000"/>
                          </w:rPr>
                          <w:t>专业必修课</w:t>
                        </w:r>
                      </w:p>
                    </w:txbxContent>
                  </v:textbox>
                </v:rect>
                <v:rect id="矩形 53" o:spid="_x0000_s1026" o:spt="1" style="position:absolute;left:4667885;top:3305810;height:256540;width:2674620;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j7JwAAAANwAAAAPAAAAZHJzL2Rvd25yZXYueG1sRE9Na8JA&#10;EL0X/A/LFHqrm7ZQanSVIAi9iSbgdciOSTA7u2TWJP77bqHQ2zze52x2s+vVSIN0ng28LTNQxLW3&#10;HTcGqvLw+gVKIrLF3jMZeJDAbrt42mBu/cQnGs+xUSmEJUcDbYwh11rqlhzK0gfixF394DAmODTa&#10;DjilcNfr9yz71A47Tg0tBtq3VN/Od2fgEB4nX96lmCQcq+JYZnIZK2NenudiDSrSHP/Ff+5vm+Z/&#10;rOD3mXSB3v4AAAD//wMAUEsBAi0AFAAGAAgAAAAhANvh9svuAAAAhQEAABMAAAAAAAAAAAAAAAAA&#10;AAAAAFtDb250ZW50X1R5cGVzXS54bWxQSwECLQAUAAYACAAAACEAWvQsW78AAAAVAQAACwAAAAAA&#10;AAAAAAAAAAAfAQAAX3JlbHMvLnJlbHNQSwECLQAUAAYACAAAACEA2Eo+ycAAAADcAAAADwAAAAAA&#10;AAAAAAAAAAAHAgAAZHJzL2Rvd25yZXYueG1sUEsFBgAAAAADAAMAtwAAAPQCAAAAAA==&#10;">
                  <v:fill on="t" focussize="0,0"/>
                  <v:stroke weight="0.25pt" color="#000000" joinstyle="miter"/>
                  <v:imagedata o:title=""/>
                  <o:lock v:ext="edit" aspectratio="f"/>
                  <v:textbox>
                    <w:txbxContent>
                      <w:p>
                        <w:pPr>
                          <w:pStyle w:val="23"/>
                          <w:jc w:val="center"/>
                        </w:pPr>
                        <w:r>
                          <w:rPr>
                            <w:rFonts w:hint="eastAsia"/>
                            <w:color w:val="000000"/>
                          </w:rPr>
                          <w:t>专业选修课</w:t>
                        </w:r>
                      </w:p>
                    </w:txbxContent>
                  </v:textbox>
                </v:rect>
                <v:rect id="矩形 60" o:spid="_x0000_s1026" o:spt="1" style="position:absolute;left:4665345;top:828040;height:246380;width:7689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aJxQAAANwAAAAPAAAAZHJzL2Rvd25yZXYueG1sRI9Pa8JA&#10;EMXvBb/DMoK3ummx/omuIgWheLCohV6H7JgNzc6G7Mak375zEHqb4b157zeb3eBrdac2VoENvEwz&#10;UMRFsBWXBr6uh+clqJiQLdaBycAvRdhtR08bzG3o+Uz3SyqVhHDM0YBLqcm1joUjj3EaGmLRbqH1&#10;mGRtS21b7CXc1/o1y+baY8XS4LChd0fFz6XzBparRfc2u2Hnvj/744ndfF9kR2Mm42G/BpVoSP/m&#10;x/WHFfyZ4MszMoHe/gEAAP//AwBQSwECLQAUAAYACAAAACEA2+H2y+4AAACFAQAAEwAAAAAAAAAA&#10;AAAAAAAAAAAAW0NvbnRlbnRfVHlwZXNdLnhtbFBLAQItABQABgAIAAAAIQBa9CxbvwAAABUBAAAL&#10;AAAAAAAAAAAAAAAAAB8BAABfcmVscy8ucmVsc1BLAQItABQABgAIAAAAIQDAUAaJxQAAANwAAAAP&#10;AAAAAAAAAAAAAAAAAAcCAABkcnMvZG93bnJldi54bWxQSwUGAAAAAAMAAwC3AAAA+QI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专业英语</w:t>
                        </w:r>
                      </w:p>
                    </w:txbxContent>
                  </v:textbox>
                </v:rect>
                <v:rect id="矩形 64" o:spid="_x0000_s1026" o:spt="1" style="position:absolute;left:5713095;top:818515;height:269875;width:108013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KMSwQAAANwAAAAPAAAAZHJzL2Rvd25yZXYueG1sRE9Li8Iw&#10;EL4L+x/CLHjT1MXXdo0igiAeFHVhr0MzNmWbSWlSW/+9EQRv8/E9Z7HqbCluVPvCsYLRMAFBnDld&#10;cK7g97IdzEH4gKyxdEwK7uRhtfzoLTDVruUT3c4hFzGEfYoKTAhVKqXPDFn0Q1cRR+7qaoshwjqX&#10;usY2httSfiXJVFosODYYrGhjKPs/N1bB/HvWTMZXbMzfsd0f2EzXWbJXqv/ZrX9ABOrCW/xy73Sc&#10;Px7B85l4gVw+AAAA//8DAFBLAQItABQABgAIAAAAIQDb4fbL7gAAAIUBAAATAAAAAAAAAAAAAAAA&#10;AAAAAABbQ29udGVudF9UeXBlc10ueG1sUEsBAi0AFAAGAAgAAAAhAFr0LFu/AAAAFQEAAAsAAAAA&#10;AAAAAAAAAAAAHwEAAF9yZWxzLy5yZWxzUEsBAi0AFAAGAAgAAAAhAK8coxLBAAAA3AAAAA8AAAAA&#10;AAAAAAAAAAAABwIAAGRycy9kb3ducmV2LnhtbFBLBQYAAAAAAwADALcAAAD1Ag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传播学经典文献选读</w:t>
                        </w:r>
                      </w:p>
                      <w:p>
                        <w:pPr>
                          <w:pStyle w:val="23"/>
                          <w:jc w:val="center"/>
                          <w:rPr>
                            <w:sz w:val="15"/>
                            <w:szCs w:val="15"/>
                          </w:rPr>
                        </w:pPr>
                      </w:p>
                    </w:txbxContent>
                  </v:textbox>
                </v:rect>
                <v:rect id="矩形 65" o:spid="_x0000_s1026" o:spt="1" style="position:absolute;left:648969;top:1161415;height:227965;width:7950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j1lwQAAANwAAAAPAAAAZHJzL2Rvd25yZXYueG1sRE9Li8Iw&#10;EL4L+x/CLOxNU8VnNYosLCweFB/gdWjGpthMSpPa7r/fCIK3+fies9p0thQPqn3hWMFwkIAgzpwu&#10;OFdwOf/05yB8QNZYOiYFf+Rhs/7orTDVruUjPU4hFzGEfYoKTAhVKqXPDFn0A1cRR+7maoshwjqX&#10;usY2httSjpJkKi0WHBsMVvRtKLufGqtgvpg1k/ENG3M9tLs9m+k2S3ZKfX122yWIQF14i1/uXx3n&#10;j0fwfCZeINf/AAAA//8DAFBLAQItABQABgAIAAAAIQDb4fbL7gAAAIUBAAATAAAAAAAAAAAAAAAA&#10;AAAAAABbQ29udGVudF9UeXBlc10ueG1sUEsBAi0AFAAGAAgAAAAhAFr0LFu/AAAAFQEAAAsAAAAA&#10;AAAAAAAAAAAAHwEAAF9yZWxzLy5yZWxzUEsBAi0AFAAGAAgAAAAhAF/OPWXBAAAA3AAAAA8AAAAA&#10;AAAAAAAAAAAABwIAAGRycy9kb3ducmV2LnhtbFBLBQYAAAAAAwADALcAAAD1AgAAAAA=&#10;">
                  <v:fill on="f" focussize="0,0"/>
                  <v:stroke weight="0.25pt" color="#000000" joinstyle="miter"/>
                  <v:imagedata o:title=""/>
                  <o:lock v:ext="edit" aspectratio="f"/>
                  <v:textbox>
                    <w:txbxContent>
                      <w:p>
                        <w:pPr>
                          <w:pStyle w:val="23"/>
                          <w:jc w:val="center"/>
                          <w:rPr>
                            <w:sz w:val="13"/>
                            <w:szCs w:val="13"/>
                          </w:rPr>
                        </w:pPr>
                        <w:r>
                          <w:rPr>
                            <w:rFonts w:hint="eastAsia"/>
                            <w:sz w:val="13"/>
                            <w:szCs w:val="13"/>
                          </w:rPr>
                          <w:t>经济学原理</w:t>
                        </w:r>
                      </w:p>
                    </w:txbxContent>
                  </v:textbox>
                </v:rect>
                <v:rect id="矩形 154" o:spid="_x0000_s1026" o:spt="1" style="position:absolute;left:598170;top:3582670;height:323215;width:634555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pj+wQAAANwAAAAPAAAAZHJzL2Rvd25yZXYueG1sRE9Li8Iw&#10;EL4v+B/CCHvT1Oe61SgiLIiHFXVhr0MzNsVmUprU1n9vhIW9zcf3nNWms6W4U+0LxwpGwwQEceZ0&#10;wbmCn8vXYAHCB2SNpWNS8CAPm3XvbYWpdi2f6H4OuYgh7FNUYEKoUil9ZsiiH7qKOHJXV1sMEda5&#10;1DW2MdyWcpwkc2mx4NhgsKKdoex2bqyCxedHM5tesTG/x/bwzWa+zZKDUu/9brsEEagL/+I/917H&#10;+dMJvJ6JF8j1EwAA//8DAFBLAQItABQABgAIAAAAIQDb4fbL7gAAAIUBAAATAAAAAAAAAAAAAAAA&#10;AAAAAABbQ29udGVudF9UeXBlc10ueG1sUEsBAi0AFAAGAAgAAAAhAFr0LFu/AAAAFQEAAAsAAAAA&#10;AAAAAAAAAAAAHwEAAF9yZWxzLy5yZWxzUEsBAi0AFAAGAAgAAAAhADCCmP7BAAAA3AAAAA8AAAAA&#10;AAAAAAAAAAAABwIAAGRycy9kb3ducmV2LnhtbFBLBQYAAAAAAwADALcAAAD1AgAAAAA=&#10;">
                  <v:fill on="f" focussize="0,0"/>
                  <v:stroke weight="0.25pt" color="#000000" joinstyle="miter"/>
                  <v:imagedata o:title=""/>
                  <o:lock v:ext="edit" aspectratio="f"/>
                  <v:textbox>
                    <w:txbxContent>
                      <w:p>
                        <w:pPr>
                          <w:pStyle w:val="23"/>
                          <w:jc w:val="center"/>
                        </w:pPr>
                        <w:r>
                          <w:rPr>
                            <w:rFonts w:hint="eastAsia"/>
                            <w:color w:val="000000"/>
                          </w:rPr>
                          <w:t>第二课堂</w:t>
                        </w:r>
                        <w:r>
                          <w:rPr>
                            <w:color w:val="000000"/>
                          </w:rPr>
                          <w:t>、创新创业教育</w:t>
                        </w:r>
                        <w:r>
                          <w:rPr>
                            <w:rFonts w:hint="eastAsia"/>
                            <w:color w:val="000000"/>
                          </w:rPr>
                          <w:t>；通识教育</w:t>
                        </w:r>
                        <w:r>
                          <w:rPr>
                            <w:color w:val="000000"/>
                          </w:rPr>
                          <w:t>选修课；个性化选修</w:t>
                        </w:r>
                      </w:p>
                    </w:txbxContent>
                  </v:textbox>
                </v:rect>
                <v:shape id="文本框 155" o:spid="_x0000_s1026" o:spt="202" type="#_x0000_t202" style="position:absolute;left:7399655;top:170180;height:3307715;width:401320;v-text-anchor:middle;" fillcolor="#0070C0" filled="t" stroked="t" coordsize="21600,21600" o:gfxdata="UEsDBAoAAAAAAIdO4kAAAAAAAAAAAAAAAAAEAAAAZHJzL1BLAwQUAAAACACHTuJAvZoRS9sAAAAK&#10;AQAADwAAAGRycy9kb3ducmV2LnhtbE2PwU7DMBBE70j8g7VIXBC1U9q0CXF6QKISBw4NCK5uvI0j&#10;4nUUu0nL1+OeynF2RjNvi83JdmzEwbeOJCQzAQypdrqlRsLnx+vjGpgPirTqHKGEM3rYlLc3hcq1&#10;m2iHYxUaFkvI50qCCaHPOfe1Qav8zPVI0Tu4waoQ5dBwPagpltuOz4VIuVUtxQWjenwxWP9URyuh&#10;du9vVcOnrdn9Lg7Lh/P2exRfUt7fJeIZWMBTuIbhgh/RoYxMe3ck7VknYbWcx2S8J0/ALv5inaXA&#10;9hLSVZYBLwv+/4XyD1BLAwQUAAAACACHTuJAWOcV1TECAABtBAAADgAAAGRycy9lMm9Eb2MueG1s&#10;rVTNjtMwEL4j8Q6W7zRJS7e7VdOVaFkuCJAWuLvOJLHkP9luk74AvAEnLtx5rj4HY6fdpeXSAzkk&#10;Y3v8zTffzGRx3ytJduC8MLqkxSinBDQ3ldBNSb98fnh1S4kPTFdMGg0l3YOn98uXLxadncPYtEZW&#10;4AiCaD/vbEnbEOw8yzxvQTE/MhY0HtbGKRZw6ZqscqxDdCWzcZ7fZJ1xlXWGg/e4ux4O6RHRXQNo&#10;6lpwWBu+VaDDgOpAsoAp+VZYT5eJbV0DDx/r2kMgsqSYaUhvDIL2Jr6z5YLNG8dsK/iRAruGwkVO&#10;igmNQZ+g1iwwsnXiHygluDPe1GHEjcqGRJIimEWRX2jz2DILKReU2tsn0f3/g+Ufdp8cEVVJxyiJ&#10;Zgorfvjx/fDz9+HXN1JMp1Ghzvo5Oj5adA39G9Nj35z2PW7GxPvaqfjFlAiezyZ3dzd4m+zRd5YX&#10;t0epoQ+E4/nrvJjEiBzPJ5N8NitSpOwZyDof3oFRJBoldVjKpDDbvfcBSaHrySXG9UaK6kFImRau&#10;2aykIzsWy57P8lUKj1fO3KQmXUlvJtNIhGEv19hDaCqLenjdpHhnN/w5cI5PFOISOBJbM98OBBLC&#10;0GlKBHCp51pg1VtdkbC3KLnGUaORjIKKEgk4mdFKnoEJeY0nkpAaucRqDVWJVug3PcJEc2OqPVYQ&#10;Zx/1BPYVv5QwzVuDA8GDOy1WYRiQrXWiadE3FTvhYhembI8TE9v873WK/vyXW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ZoRS9sAAAAKAQAADwAAAAAAAAABACAAAAAiAAAAZHJzL2Rvd25yZXYu&#10;eG1sUEsBAhQAFAAAAAgAh07iQFjnFdUxAgAAbQQAAA4AAAAAAAAAAQAgAAAAKgEAAGRycy9lMm9E&#10;b2MueG1sUEsFBgAAAAAGAAYAWQEAAM0FAAAAAA==&#10;">
                  <v:fill on="t" focussize="0,0"/>
                  <v:stroke weight="0.5pt" color="#000000" joinstyle="miter"/>
                  <v:imagedata o:title=""/>
                  <o:lock v:ext="edit" aspectratio="f"/>
                  <v:textbox style="layout-flow:vertical-ideographic;">
                    <w:txbxContent>
                      <w:p>
                        <w:pPr>
                          <w:jc w:val="center"/>
                        </w:pPr>
                        <w:r>
                          <w:rPr>
                            <w:rFonts w:hint="eastAsia"/>
                          </w:rPr>
                          <w:t>毕业</w:t>
                        </w:r>
                        <w:r>
                          <w:t>实习及</w:t>
                        </w:r>
                        <w:r>
                          <w:rPr>
                            <w:rFonts w:hint="eastAsia"/>
                          </w:rPr>
                          <w:t>毕业</w:t>
                        </w:r>
                        <w:r>
                          <w:t>论文（</w:t>
                        </w:r>
                        <w:r>
                          <w:rPr>
                            <w:rFonts w:hint="eastAsia"/>
                          </w:rPr>
                          <w:t>设计、创作</w:t>
                        </w:r>
                        <w:r>
                          <w:t>）</w:t>
                        </w:r>
                      </w:p>
                    </w:txbxContent>
                  </v:textbox>
                </v:shape>
                <v:rect id="矩形 156" o:spid="_x0000_s1026" o:spt="1" style="position:absolute;left:655320;top:74295;height:238125;width:7689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6URwwAAANwAAAAPAAAAZHJzL2Rvd25yZXYueG1sRE9Na8JA&#10;EL0X/A/LCN7qpmKsTV1DEATJoUVb6HXIjtnQ7GzIbkz8991Cobd5vM/Z5ZNtxY163zhW8LRMQBBX&#10;TjdcK/j8OD5uQfiArLF1TAru5CHfzx52mGk38plul1CLGMI+QwUmhC6T0leGLPql64gjd3W9xRBh&#10;X0vd4xjDbStXSbKRFhuODQY7Ohiqvi+DVbB9eR7S9RUH8/U+lm9sNkWVlEot5lPxCiLQFP7Ff+6T&#10;jvPXKfw+Ey+Q+x8AAAD//wMAUEsBAi0AFAAGAAgAAAAhANvh9svuAAAAhQEAABMAAAAAAAAAAAAA&#10;AAAAAAAAAFtDb250ZW50X1R5cGVzXS54bWxQSwECLQAUAAYACAAAACEAWvQsW78AAAAVAQAACwAA&#10;AAAAAAAAAAAAAAAfAQAAX3JlbHMvLnJlbHNQSwECLQAUAAYACAAAACEA0CelEcMAAADcAAAADwAA&#10;AAAAAAAAAAAAAAAHAgAAZHJzL2Rvd25yZXYueG1sUEsFBgAAAAADAAMAtwAAAPcCA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毛泽东思想</w:t>
                        </w:r>
                      </w:p>
                    </w:txbxContent>
                  </v:textbox>
                </v:rect>
                <v:shape id="肘形连接符 157" o:spid="_x0000_s1026" o:spt="32" type="#_x0000_t32" style="position:absolute;left:1424305;top:213995;height:0;width:240030;"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O2wwAAANwAAAAPAAAAZHJzL2Rvd25yZXYueG1sRE9Li8Iw&#10;EL4L/ocwghdZU0WkVKOI7IpeFB/reWhm267NpDRRu/vrjSB4m4/vOdN5Y0pxo9oVlhUM+hEI4tTq&#10;gjMFp+PXRwzCeWSNpWVS8EcO5rN2a4qJtnfe0+3gMxFC2CWoIPe+SqR0aU4GXd9WxIH7sbVBH2Cd&#10;SV3jPYSbUg6jaCwNFhwacqxomVN6OVyNgj19D+T/rjz3Vp/6N403p2i7vijV7TSLCQhPjX+LX+61&#10;DvNHY3g+Ey6QswcAAAD//wMAUEsBAi0AFAAGAAgAAAAhANvh9svuAAAAhQEAABMAAAAAAAAAAAAA&#10;AAAAAAAAAFtDb250ZW50X1R5cGVzXS54bWxQSwECLQAUAAYACAAAACEAWvQsW78AAAAVAQAACwAA&#10;AAAAAAAAAAAAAAAfAQAAX3JlbHMvLnJlbHNQSwECLQAUAAYACAAAACEAGIjDtsMAAADcAAAADwAA&#10;AAAAAAAAAAAAAAAHAgAAZHJzL2Rvd25yZXYueG1sUEsFBgAAAAADAAMAtwAAAPcCAAAAAA==&#10;">
                  <v:fill on="f" focussize="0,0"/>
                  <v:stroke color="#000000" joinstyle="round" endarrow="block"/>
                  <v:imagedata o:title=""/>
                  <o:lock v:ext="edit" aspectratio="f"/>
                </v:shape>
                <v:shape id="肘形连接符 158" o:spid="_x0000_s1026" o:spt="34" type="#_x0000_t34" style="position:absolute;left:2441575;top:213995;flip:y;height:5715;width:20510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YtxAAAANwAAAAPAAAAZHJzL2Rvd25yZXYueG1sRE9La8JA&#10;EL4X+h+WKfRSdKOUKtE1FNESLxWf5yE7JmmysyG7NbG/vlsoeJuP7znzpDe1uFLrSssKRsMIBHFm&#10;dcm5guNhPZiCcB5ZY22ZFNzIQbJ4fJhjrG3HO7rufS5CCLsYFRTeN7GULivIoBvahjhwF9sa9AG2&#10;udQtdiHc1HIcRW/SYMmhocCGlgVl1f7bKNjRaSR/tvX55WOlv7Lp5hh9ppVSz0/9+wyEp97fxf/u&#10;VIf5rxP4eyZcIBe/AAAA//8DAFBLAQItABQABgAIAAAAIQDb4fbL7gAAAIUBAAATAAAAAAAAAAAA&#10;AAAAAAAAAABbQ29udGVudF9UeXBlc10ueG1sUEsBAi0AFAAGAAgAAAAhAFr0LFu/AAAAFQEAAAsA&#10;AAAAAAAAAAAAAAAAHwEAAF9yZWxzLy5yZWxzUEsBAi0AFAAGAAgAAAAhAHfEZi3EAAAA3AAAAA8A&#10;AAAAAAAAAAAAAAAABwIAAGRycy9kb3ducmV2LnhtbFBLBQYAAAAAAwADALcAAAD4AgAAAAA=&#10;" adj="10767">
                  <v:fill on="f" focussize="0,0"/>
                  <v:stroke color="#000000" joinstyle="miter" endarrow="block"/>
                  <v:imagedata o:title=""/>
                  <o:lock v:ext="edit" aspectratio="f"/>
                </v:shape>
                <v:shape id="肘形连接符 159" o:spid="_x0000_s1026" o:spt="34" type="#_x0000_t34" style="position:absolute;left:3470910;top:212090;height:1905;width:20764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I5mxAAAANwAAAAPAAAAZHJzL2Rvd25yZXYueG1sRI9BawIx&#10;EIXvhf6HMIVeSs0qImU1ipQKQg+ilp7HzZhduplsk7hu/33nIHib4b1575vFavCt6immJrCB8agA&#10;RVwF27Az8HXcvL6BShnZYhuYDPxRgtXy8WGBpQ1X3lN/yE5JCKcSDdQ5d6XWqarJYxqFjli0c4ge&#10;s6zRaRvxKuG+1ZOimGmPDUtDjR2911T9HC7egHuh/rc6xTVvvm3eu91p9tF+GvP8NKznoDIN+W6+&#10;XW+t4E+FVp6RCfTyHwAA//8DAFBLAQItABQABgAIAAAAIQDb4fbL7gAAAIUBAAATAAAAAAAAAAAA&#10;AAAAAAAAAABbQ29udGVudF9UeXBlc10ueG1sUEsBAi0AFAAGAAgAAAAhAFr0LFu/AAAAFQEAAAsA&#10;AAAAAAAAAAAAAAAAHwEAAF9yZWxzLy5yZWxzUEsBAi0AFAAGAAgAAAAhAPl0jmbEAAAA3AAAAA8A&#10;AAAAAAAAAAAAAAAABwIAAGRycy9kb3ducmV2LnhtbFBLBQYAAAAAAwADALcAAAD4AgAAAAA=&#10;" adj="10767">
                  <v:fill on="f" focussize="0,0"/>
                  <v:stroke color="#000000" joinstyle="miter" endarrow="block"/>
                  <v:imagedata o:title=""/>
                  <o:lock v:ext="edit" aspectratio="f"/>
                </v:shape>
                <v:rect id="矩形 160" o:spid="_x0000_s1026" o:spt="1" style="position:absolute;left:1675130;top:55245;height:244475;width:78676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q8UwQAAANwAAAAPAAAAZHJzL2Rvd25yZXYueG1sRE9Ni8Iw&#10;EL0L+x/CLOxN013U1WoUEYTFg6IreB2asSk2k9Kktv57Iwje5vE+Z77sbCluVPvCsYLvQQKCOHO6&#10;4FzB6X/Tn4DwAVlj6ZgU3MnDcvHRm2OqXcsHuh1DLmII+xQVmBCqVEqfGbLoB64ijtzF1RZDhHUu&#10;dY1tDLel/EmSsbRYcGwwWNHaUHY9NlbBZPrbjIYXbMx53253bMarLNkq9fXZrWYgAnXhLX65/3Sc&#10;P5zC85l4gVw8AAAA//8DAFBLAQItABQABgAIAAAAIQDb4fbL7gAAAIUBAAATAAAAAAAAAAAAAAAA&#10;AAAAAABbQ29udGVudF9UeXBlc10ueG1sUEsBAi0AFAAGAAgAAAAhAFr0LFu/AAAAFQEAAAsAAAAA&#10;AAAAAAAAAAAAHwEAAF9yZWxzLy5yZWxzUEsBAi0AFAAGAAgAAAAhAFFqrxTBAAAA3AAAAA8AAAAA&#10;AAAAAAAAAAAABwIAAGRycy9kb3ducmV2LnhtbFBLBQYAAAAAAwADALcAAAD1Ag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思想道德修养</w:t>
                        </w:r>
                      </w:p>
                    </w:txbxContent>
                  </v:textbox>
                </v:rect>
                <v:rect id="矩形 161" o:spid="_x0000_s1026" o:spt="1" style="position:absolute;left:2637155;top:59055;height:250190;width:75755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BUxQAAANwAAAAPAAAAZHJzL2Rvd25yZXYueG1sRI9Pa8JA&#10;EMXvBb/DMoK3ummp/6KrSKEgHixqodchO2ZDs7MhuzHpt+8chN5meG/e+81mN/ha3amNVWADL9MM&#10;FHERbMWlga/rx/MSVEzIFuvAZOCXIuy2o6cN5jb0fKb7JZVKQjjmaMCl1ORax8KRxzgNDbFot9B6&#10;TLK2pbYt9hLua/2aZXPtsWJpcNjQu6Pi59J5A8vVopu93bBz35/98cRuvi+yozGT8bBfg0o0pH/z&#10;4/pgBX8m+PKMTKC3fwAAAP//AwBQSwECLQAUAAYACAAAACEA2+H2y+4AAACFAQAAEwAAAAAAAAAA&#10;AAAAAAAAAAAAW0NvbnRlbnRfVHlwZXNdLnhtbFBLAQItABQABgAIAAAAIQBa9CxbvwAAABUBAAAL&#10;AAAAAAAAAAAAAAAAAB8BAABfcmVscy8ucmVsc1BLAQItABQABgAIAAAAIQBFiZBUxQAAANwAAAAP&#10;AAAAAAAAAAAAAAAAAAcCAABkcnMvZG93bnJldi54bWxQSwUGAAAAAAMAAwC3AAAA+QI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中国近代史纲要</w:t>
                        </w:r>
                      </w:p>
                      <w:p>
                        <w:pPr>
                          <w:pStyle w:val="23"/>
                          <w:jc w:val="center"/>
                        </w:pPr>
                      </w:p>
                    </w:txbxContent>
                  </v:textbox>
                </v:rect>
                <v:rect id="矩形 162" o:spid="_x0000_s1026" o:spt="1" style="position:absolute;left:3764280;top:59055;height:244475;width:84836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TXPwQAAANwAAAAPAAAAZHJzL2Rvd25yZXYueG1sRE9Li8Iw&#10;EL4L/ocwgjdNFZ/VKCIIi4ddfIDXoRmbYjMpTWq7/36zsLC3+fies913thRvqn3hWMFknIAgzpwu&#10;OFdwv51GKxA+IGssHZOCb/Kw3/V7W0y1a/lC72vIRQxhn6ICE0KVSukzQxb92FXEkXu62mKIsM6l&#10;rrGN4baU0yRZSIsFxwaDFR0NZa9rYxWs1stmPntiYx5f7fmTzeKQJWelhoPusAERqAv/4j/3h47z&#10;5xP4fSZeIHc/AAAA//8DAFBLAQItABQABgAIAAAAIQDb4fbL7gAAAIUBAAATAAAAAAAAAAAAAAAA&#10;AAAAAABbQ29udGVudF9UeXBlc10ueG1sUEsBAi0AFAAGAAgAAAAhAFr0LFu/AAAAFQEAAAsAAAAA&#10;AAAAAAAAAAAAHwEAAF9yZWxzLy5yZWxzUEsBAi0AFAAGAAgAAAAhACrFNc/BAAAA3AAAAA8AAAAA&#10;AAAAAAAAAAAABwIAAGRycy9kb3ducmV2LnhtbFBLBQYAAAAAAwADALcAAAD1Ag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马克思主义基本原理</w:t>
                        </w:r>
                      </w:p>
                      <w:p>
                        <w:pPr>
                          <w:pStyle w:val="23"/>
                          <w:jc w:val="center"/>
                          <w:rPr>
                            <w:sz w:val="11"/>
                            <w:szCs w:val="11"/>
                          </w:rPr>
                        </w:pPr>
                      </w:p>
                    </w:txbxContent>
                  </v:textbox>
                </v:rect>
                <v:rect id="矩形 163" o:spid="_x0000_s1026" o:spt="1" style="position:absolute;left:656590;top:619760;height:242570;width:76835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6u4wwAAANwAAAAPAAAAZHJzL2Rvd25yZXYueG1sRE9Na8JA&#10;EL0X/A/LCN6aTUWtTV1DEATx0GJa6HXIjtnQ7GzIbkz8991Cobd5vM/Z5ZNtxY163zhW8JSkIIgr&#10;pxuuFXx+HB+3IHxA1tg6JgV38pDvZw87zLQb+UK3MtQihrDPUIEJocuk9JUhiz5xHXHkrq63GCLs&#10;a6l7HGO4beUyTTfSYsOxwWBHB0PVdzlYBduX52G9uuJgvt7H8xubTVGlZ6UW86l4BRFoCv/iP/dJ&#10;x/nrJfw+Ey+Q+x8AAAD//wMAUEsBAi0AFAAGAAgAAAAhANvh9svuAAAAhQEAABMAAAAAAAAAAAAA&#10;AAAAAAAAAFtDb250ZW50X1R5cGVzXS54bWxQSwECLQAUAAYACAAAACEAWvQsW78AAAAVAQAACwAA&#10;AAAAAAAAAAAAAAAfAQAAX3JlbHMvLnJlbHNQSwECLQAUAAYACAAAACEA2heruMMAAADcAAAADwAA&#10;AAAAAAAAAAAAAAAHAgAAZHJzL2Rvd25yZXYueG1sUEsFBgAAAAADAAMAtwAAAPcCA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计算机应用</w:t>
                        </w:r>
                      </w:p>
                    </w:txbxContent>
                  </v:textbox>
                </v:rect>
                <v:shape id="肘形连接符 164" o:spid="_x0000_s1026" o:spt="32" type="#_x0000_t32" style="position:absolute;left:1434465;top:466725;height:0;width:24066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YrKwgAAANwAAAAPAAAAZHJzL2Rvd25yZXYueG1sRE9LawIx&#10;EL4X/A9hhF6KZqtUZDWKSIVCD+IDz+Nmml26maxJXLf/3ggFb/PxPWe+7GwtWvKhcqzgfZiBIC6c&#10;rtgoOB42gymIEJE11o5JwR8FWC56L3PMtbvxjtp9NCKFcMhRQRljk0sZipIshqFriBP347zFmKA3&#10;Unu8pXBby1GWTaTFilNDiQ2tSyp+91erwLxReynOfsWbk447sz1PPutvpV773WoGIlIXn+J/95dO&#10;8z/G8HgmXSAXdwAAAP//AwBQSwECLQAUAAYACAAAACEA2+H2y+4AAACFAQAAEwAAAAAAAAAAAAAA&#10;AAAAAAAAW0NvbnRlbnRfVHlwZXNdLnhtbFBLAQItABQABgAIAAAAIQBa9CxbvwAAABUBAAALAAAA&#10;AAAAAAAAAAAAAB8BAABfcmVscy8ucmVsc1BLAQItABQABgAIAAAAIQByCYrKwgAAANwAAAAPAAAA&#10;AAAAAAAAAAAAAAcCAABkcnMvZG93bnJldi54bWxQSwUGAAAAAAMAAwC3AAAA9gIAAAAA&#10;">
                  <v:fill on="f" focussize="0,0"/>
                  <v:stroke color="#000000" joinstyle="round" endarrow="block"/>
                  <v:imagedata o:title=""/>
                  <o:lock v:ext="edit" aspectratio="f"/>
                </v:shape>
                <v:rect id="矩形 165" o:spid="_x0000_s1026" o:spt="1" style="position:absolute;left:1675130;top:615315;height:231775;width:78676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pZXwwAAANwAAAAPAAAAZHJzL2Rvd25yZXYueG1sRE9Na8JA&#10;EL0X/A/LCN7qpmKsTV1DEATJoUVb6HXIjtnQ7GzIbkz8991Cobd5vM/Z5ZNtxY163zhW8LRMQBBX&#10;TjdcK/j8OD5uQfiArLF1TAru5CHfzx52mGk38plul1CLGMI+QwUmhC6T0leGLPql64gjd3W9xRBh&#10;X0vd4xjDbStXSbKRFhuODQY7Ohiqvi+DVbB9eR7S9RUH8/U+lm9sNkWVlEot5lPxCiLQFP7Ff+6T&#10;jvPTNfw+Ey+Q+x8AAAD//wMAUEsBAi0AFAAGAAgAAAAhANvh9svuAAAAhQEAABMAAAAAAAAAAAAA&#10;AAAAAAAAAFtDb250ZW50X1R5cGVzXS54bWxQSwECLQAUAAYACAAAACEAWvQsW78AAAAVAQAACwAA&#10;AAAAAAAAAAAAAAAfAQAAX3JlbHMvLnJlbHNQSwECLQAUAAYACAAAACEAOrKWV8MAAADcAAAADwAA&#10;AAAAAAAAAAAAAAAHAgAAZHJzL2Rvd25yZXYueG1sUEsFBgAAAAADAAMAtwAAAPcCA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O</w:t>
                        </w:r>
                        <w:r>
                          <w:rPr>
                            <w:color w:val="000000"/>
                            <w:sz w:val="13"/>
                            <w:szCs w:val="13"/>
                          </w:rPr>
                          <w:t>ffice</w:t>
                        </w:r>
                        <w:r>
                          <w:rPr>
                            <w:rFonts w:hint="eastAsia"/>
                            <w:color w:val="000000"/>
                            <w:sz w:val="13"/>
                            <w:szCs w:val="13"/>
                          </w:rPr>
                          <w:t>高级应用</w:t>
                        </w:r>
                      </w:p>
                    </w:txbxContent>
                  </v:textbox>
                </v:rect>
                <v:shape id="文本框 106" o:spid="_x0000_s1026" o:spt="202" type="#_x0000_t202" style="position:absolute;left:92075;top:113030;height:1555750;width:379095;" fillcolor="#0070C0" filled="t" stroked="t" coordsize="21600,21600" o:gfxdata="UEsDBAoAAAAAAIdO4kAAAAAAAAAAAAAAAAAEAAAAZHJzL1BLAwQUAAAACACHTuJASGcpjtkAAAAK&#10;AQAADwAAAGRycy9kb3ducmV2LnhtbE2PwW6DMBBE75X6D9ZW6q0xpIQAwURVpKrqoYek7d3BG4zA&#10;a4RNoH9f59QeZ2c087bcL6ZnVxxda0lAvIqAIdVWtdQI+Pp8fcqAOS9Jyd4SCvhBB/vq/q6UhbIz&#10;HfF68g0LJeQKKUB7PxScu1qjkW5lB6TgXexopA9ybLga5RzKTc/XUZRyI1sKC1oOeNBYd6fJCPhO&#10;vG4P48eme1mybj4m9dv75IR4fIijHTCPi/8Lww0/oEMVmM52IuVYL2C7WYdkuMfPwG5+kuUpsLOA&#10;dJvnwKuS/3+h+gVQSwMEFAAAAAgAh07iQBBqt4ctAgAAaQQAAA4AAABkcnMvZTJvRG9jLnhtbK1U&#10;zY7aMBC+V+o7WL6XGBBQEGGlQreXqq20be/GdhJL/pNtSHiB9g166qX3PhfP0bED7LJ74VAOydjz&#10;8c3MNzNZ3nVaob3wQVpT4uGAYCQMs1yausTfvt6/eYtRiNRwqqwRJT6IgO9Wr18tW7cQI9tYxYVH&#10;QGLConUlbmJ0i6IIrBGahoF1woCzsl7TCEdfF9zTFti1KkaETIvWeu68ZSIEuN30Tnxi9LcQ2qqS&#10;TGws22lhYs/qhaIRSgqNdAGvcrZVJVj8XFVBRKRKDJXG/IQgYG/Ts1gt6aL21DWSnVKgt6TwrCZN&#10;pYGgF6oNjRTtvHxBpSXzNtgqDpjVRV9IVgSqGJJn2jw01IlcC0gd3EX08P9o2af9F48kL/F4iJGh&#10;Gjp+/PXz+Pvv8c8PNCTTpFDrwgKADw6gsXtnO5ib832Ay1R4V3md3lASAv98RGYTjA6AHI7J+CS0&#10;6CJi4B3P5mQObpb8k8lkNsmA4pHG+RA/CKtRMkrsoZFZX7r/GCKkBNAzJEUNVkl+L5XKB19v18qj&#10;PU1NJzOyPrNfwZRBbYmnY4iNGIVJrmCCwNQO1AimzvGu/hGuiQn8kgyQyxUsJbahoekTyK5+zrSM&#10;wueJawTl7w1H8eBAcAOLhlMyWnCMlIC9TFZGRirVLUhIQhnIJfWq70myYrftgCaZW8sP0D/YfNBT&#10;0O/wxoga1lhYh4u5jv1y7JyXdQPI3OjMChOYaz1tSxrxp+cc+/ELsfo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GcpjtkAAAAKAQAADwAAAAAAAAABACAAAAAiAAAAZHJzL2Rvd25yZXYueG1sUEsB&#10;AhQAFAAAAAgAh07iQBBqt4ctAgAAaQQAAA4AAAAAAAAAAQAgAAAAKAEAAGRycy9lMm9Eb2MueG1s&#10;UEsFBgAAAAAGAAYAWQEAAMcFAAAAAA==&#10;">
                  <v:fill on="t" focussize="0,0"/>
                  <v:stroke weight="0.5pt" color="#000000" joinstyle="miter"/>
                  <v:imagedata o:title=""/>
                  <o:lock v:ext="edit" aspectratio="f"/>
                  <v:textbox style="layout-flow:vertical-ideographic;">
                    <w:txbxContent>
                      <w:p>
                        <w:pPr>
                          <w:pStyle w:val="23"/>
                          <w:jc w:val="center"/>
                        </w:pPr>
                        <w:r>
                          <w:rPr>
                            <w:rFonts w:hint="eastAsia"/>
                            <w:sz w:val="21"/>
                            <w:szCs w:val="21"/>
                          </w:rPr>
                          <w:t>公共必修课</w:t>
                        </w:r>
                      </w:p>
                    </w:txbxContent>
                  </v:textbox>
                </v:shape>
                <v:shape id="文本框 167" o:spid="_x0000_s1026" o:spt="202" type="#_x0000_t202" style="position:absolute;left:106045;top:1725930;height:2009140;width:351155;" fillcolor="#0070C0" filled="t" stroked="t" coordsize="21600,21600" o:gfxdata="UEsDBAoAAAAAAIdO4kAAAAAAAAAAAAAAAAAEAAAAZHJzL1BLAwQUAAAACACHTuJASGcpjtkAAAAK&#10;AQAADwAAAGRycy9kb3ducmV2LnhtbE2PwW6DMBBE75X6D9ZW6q0xpIQAwURVpKrqoYek7d3BG4zA&#10;a4RNoH9f59QeZ2c087bcL6ZnVxxda0lAvIqAIdVWtdQI+Pp8fcqAOS9Jyd4SCvhBB/vq/q6UhbIz&#10;HfF68g0LJeQKKUB7PxScu1qjkW5lB6TgXexopA9ybLga5RzKTc/XUZRyI1sKC1oOeNBYd6fJCPhO&#10;vG4P48eme1mybj4m9dv75IR4fIijHTCPi/8Lww0/oEMVmM52IuVYL2C7WYdkuMfPwG5+kuUpsLOA&#10;dJvnwKuS/3+h+gVQSwMEFAAAAAgAh07iQGJzu/cwAgAAawQAAA4AAABkcnMvZTJvRG9jLnhtbK1U&#10;zY7TMBC+I/EOlu80Sbtt2arpSrQsFwRIC9xdZ5JY8p9st0lfAN6AExfuPNc+B2On7dLl0gM9JGPP&#10;129mvpnJ8q5XkuzBeWF0SYtRTglobiqhm5J++Xz/6jUlPjBdMWk0lPQAnt6tXr5YdnYBY9MaWYEj&#10;SKL9orMlbUOwiyzzvAXF/MhY0OisjVMs4NE1WeVYh+xKZuM8n2WdcZV1hoP3eLsZnPTI6K4hNHUt&#10;OGwM3ynQYWB1IFnAknwrrKerlG1dAw8f69pDILKkWGlITwyC9jY+s9WSLRrHbCv4MQV2TQrPalJM&#10;aAx6ptqwwMjOiX+olODOeFOHETcqGwpJimAVRf5Mm4eWWUi1oNTenkX3/4+Wf9h/ckRUJZ2MKdFM&#10;Yccff3x//Pn78dc3UszmUaHO+gUCHyxCQ//G9Dg3p3uPl7HwvnYqvrEkEv35LL+ZUnJAcz6e3k6O&#10;UkMfCEf/ZFoUU/RzBOBU3BY3CZA9EVnnwzswikSjpA5bmRRm+/c+YFIIPUFiXG+kqO6FlOngmu1a&#10;OrJnse35PF+f2C9gUpOupLPJFKeBM5zlGmcITWVRD6+bFO/iH/6SOMdfFAJzuYDFxDbMt0MCyTVM&#10;mhIBXJq5Flj1VlckHCxKrnHVaExGQUWJBNzMaCVkYEJeg8QkpMZcYreGrkQr9NseaaK5NdUBO4i7&#10;j3oC+4pvSpjmrcGFOJvrMKzHzjrRtIhMrU6sOIOp1uO+xCH/+5xiP30jV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GcpjtkAAAAKAQAADwAAAAAAAAABACAAAAAiAAAAZHJzL2Rvd25yZXYueG1s&#10;UEsBAhQAFAAAAAgAh07iQGJzu/cwAgAAawQAAA4AAAAAAAAAAQAgAAAAKAEAAGRycy9lMm9Eb2Mu&#10;eG1sUEsFBgAAAAAGAAYAWQEAAMoFAAAAAA==&#10;">
                  <v:fill on="t" focussize="0,0"/>
                  <v:stroke weight="0.5pt" color="#000000" joinstyle="miter"/>
                  <v:imagedata o:title=""/>
                  <o:lock v:ext="edit" aspectratio="f"/>
                  <v:textbox style="layout-flow:vertical-ideographic;">
                    <w:txbxContent>
                      <w:p>
                        <w:pPr>
                          <w:jc w:val="center"/>
                        </w:pPr>
                        <w:r>
                          <w:rPr>
                            <w:rFonts w:hint="eastAsia"/>
                          </w:rPr>
                          <w:t>专业必修课程</w:t>
                        </w:r>
                      </w:p>
                    </w:txbxContent>
                  </v:textbox>
                </v:shape>
                <v:rect id="矩形 170" o:spid="_x0000_s1026" o:spt="1" style="position:absolute;left:1237615;top:335280;height:3910330;width:7743825;v-text-anchor:middle;"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OHpxwAAANwAAAAPAAAAZHJzL2Rvd25yZXYueG1sRI9BS8NA&#10;EIXvQv/DMgVvdlNpRNNuSysKgoJYLb0O2WmSNjsbdrdN9Nc7B8HbDO/Ne98sVoNr1YVCbDwbmE4y&#10;UMSltw1XBr4+n2/uQcWEbLH1TAa+KcJqObpaYGF9zx902aZKSQjHAg3UKXWF1rGsyWGc+I5YtIMP&#10;DpOsodI2YC/hrtW3WXanHTYsDTV29FhTedqenYFznh/f+s1s3zz8xN3sNWTr+P5kzPV4WM9BJRrS&#10;v/nv+sUKfi608oxMoJe/AAAA//8DAFBLAQItABQABgAIAAAAIQDb4fbL7gAAAIUBAAATAAAAAAAA&#10;AAAAAAAAAAAAAABbQ29udGVudF9UeXBlc10ueG1sUEsBAi0AFAAGAAgAAAAhAFr0LFu/AAAAFQEA&#10;AAsAAAAAAAAAAAAAAAAAHwEAAF9yZWxzLy5yZWxzUEsBAi0AFAAGAAgAAAAhAATE4enHAAAA3AAA&#10;AA8AAAAAAAAAAAAAAAAABwIAAGRycy9kb3ducmV2LnhtbFBLBQYAAAAAAwADALcAAAD7AgAAAAA=&#10;">
                  <v:fill on="f" focussize="0,0"/>
                  <v:stroke on="f" weight="1.5pt"/>
                  <v:imagedata o:title=""/>
                  <o:lock v:ext="edit" aspectratio="f"/>
                </v:rect>
                <v:rect id="矩形 65" o:spid="_x0000_s1026" o:spt="1" style="position:absolute;left:2636520;top:1189990;height:247015;width:75755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GcGwgAAANwAAAAPAAAAZHJzL2Rvd25yZXYueG1sRE9Na8JA&#10;EL0L/Q/LFHrTjUWjTV1FCkLxoBgLvQ7ZMRvMzobsxqT/visI3ubxPme1GWwtbtT6yrGC6SQBQVw4&#10;XXGp4Oe8Gy9B+ICssXZMCv7Iw2b9Mlphpl3PJ7rloRQxhH2GCkwITSalLwxZ9BPXEEfu4lqLIcK2&#10;lLrFPobbWr4nSSotVhwbDDb0Zai45p1VsPxYdPPZBTvze+z3Bzbptkj2Sr29DttPEIGG8BQ/3N86&#10;zk9TuD8TL5DrfwAAAP//AwBQSwECLQAUAAYACAAAACEA2+H2y+4AAACFAQAAEwAAAAAAAAAAAAAA&#10;AAAAAAAAW0NvbnRlbnRfVHlwZXNdLnhtbFBLAQItABQABgAIAAAAIQBa9CxbvwAAABUBAAALAAAA&#10;AAAAAAAAAAAAAB8BAABfcmVscy8ucmVsc1BLAQItABQABgAIAAAAIQBrQGcGwgAAANwAAAAPAAAA&#10;AAAAAAAAAAAAAAcCAABkcnMvZG93bnJldi54bWxQSwUGAAAAAAMAAwC3AAAA9gI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市场营销学</w:t>
                        </w:r>
                      </w:p>
                    </w:txbxContent>
                  </v:textbox>
                </v:rect>
                <v:rect id="矩形 65" o:spid="_x0000_s1026" o:spt="1" style="position:absolute;left:1645920;top:1162050;height:255905;width:75755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MKdwgAAANwAAAAPAAAAZHJzL2Rvd25yZXYueG1sRE9Na8JA&#10;EL0L/Q/LFHrTTYsmGl1FCkLxoNQKXofsmA3NzobsxqT/visI3ubxPme1GWwtbtT6yrGC90kCgrhw&#10;uuJSwflnN56D8AFZY+2YFPyRh836ZbTCXLuev+l2CqWIIexzVGBCaHIpfWHIop+4hjhyV9daDBG2&#10;pdQt9jHc1vIjSVJpseLYYLChT0PF76mzCuaLrJtNr9iZy7HfH9ik2yLZK/X2OmyXIAIN4Sl+uL90&#10;nJ9mcH8mXiDX/wAAAP//AwBQSwECLQAUAAYACAAAACEA2+H2y+4AAACFAQAAEwAAAAAAAAAAAAAA&#10;AAAAAAAAW0NvbnRlbnRfVHlwZXNdLnhtbFBLAQItABQABgAIAAAAIQBa9CxbvwAAABUBAAALAAAA&#10;AAAAAAAAAAAAAB8BAABfcmVscy8ucmVsc1BLAQItABQABgAIAAAAIQAEDMKdwgAAANwAAAAPAAAA&#10;AAAAAAAAAAAAAAcCAABkcnMvZG93bnJldi54bWxQSwUGAAAAAAMAAwC3AAAA9gI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管理学</w:t>
                        </w:r>
                      </w:p>
                    </w:txbxContent>
                  </v:textbox>
                </v:rect>
                <v:shape id="肘形连接符 164" o:spid="_x0000_s1026" o:spt="32" type="#_x0000_t32" style="position:absolute;left:1434465;top:744220;height:0;width:24066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dIGxAAAANwAAAAPAAAAZHJzL2Rvd25yZXYueG1sRI9BawIx&#10;EIXvhf6HMIVeSs3awyJbo0hRKPQgaul53IzZxc1km6Tr9t87B8HbDO/Ne9/Ml6Pv1EAxtYENTCcF&#10;KOI62Jadge/D5nUGKmVki11gMvBPCZaLx4c5VjZceEfDPjslIZwqNNDk3Fdap7ohj2kSemLRTiF6&#10;zLJGp23Ei4T7Tr8VRak9tiwNDfb00VB93v95A+6Fht/6GFe8+bF557bHct19GfP8NK7eQWUa8918&#10;u/60gl8KrTwjE+jFFQAA//8DAFBLAQItABQABgAIAAAAIQDb4fbL7gAAAIUBAAATAAAAAAAAAAAA&#10;AAAAAAAAAABbQ29udGVudF9UeXBlc10ueG1sUEsBAi0AFAAGAAgAAAAhAFr0LFu/AAAAFQEAAAsA&#10;AAAAAAAAAAAAAAAAHwEAAF9yZWxzLy5yZWxzUEsBAi0AFAAGAAgAAAAhALLB0gbEAAAA3AAAAA8A&#10;AAAAAAAAAAAAAAAABwIAAGRycy9kb3ducmV2LnhtbFBLBQYAAAAAAwADALcAAAD4AgAAAAA=&#10;">
                  <v:fill on="f" focussize="0,0"/>
                  <v:stroke color="#000000" joinstyle="round" endarrow="block"/>
                  <v:imagedata o:title=""/>
                  <o:lock v:ext="edit" aspectratio="f"/>
                </v:shape>
                <v:rect id="矩形 129" o:spid="_x0000_s1026" o:spt="1" style="position:absolute;left:2557145;top:1897380;height:237490;width:79248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N0wgAAANwAAAAPAAAAZHJzL2Rvd25yZXYueG1sRE9Na8JA&#10;EL0L/Q/LFHrTjUVTja4iBaF4UJoWvA7ZMRvMzobsxqT/visI3ubxPme9HWwtbtT6yrGC6SQBQVw4&#10;XXGp4PdnP16A8AFZY+2YFPyRh+3mZbTGTLuev+mWh1LEEPYZKjAhNJmUvjBk0U9cQxy5i2sthgjb&#10;UuoW+xhua/meJKm0WHFsMNjQp6HimndWwWL50c1nF+zM+dQfjmzSXZEclHp7HXYrEIGG8BQ/3F86&#10;zk+XcH8mXiA3/wAAAP//AwBQSwECLQAUAAYACAAAACEA2+H2y+4AAACFAQAAEwAAAAAAAAAAAAAA&#10;AAAAAAAAW0NvbnRlbnRfVHlwZXNdLnhtbFBLAQItABQABgAIAAAAIQBa9CxbvwAAABUBAAALAAAA&#10;AAAAAAAAAAAAAB8BAABfcmVscy8ucmVsc1BLAQItABQABgAIAAAAIQAa3/N0wgAAANwAAAAPAAAA&#10;AAAAAAAAAAAAAAcCAABkcnMvZG93bnJldi54bWxQSwUGAAAAAAMAAwC3AAAA9gI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传播学概论</w:t>
                        </w:r>
                      </w:p>
                    </w:txbxContent>
                  </v:textbox>
                </v:rect>
                <v:rect id="矩形 129" o:spid="_x0000_s1026" o:spt="1" style="position:absolute;left:3625850;top:1615440;height:236855;width:8832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Mw0xQAAANwAAAAPAAAAZHJzL2Rvd25yZXYueG1sRI9La8Mw&#10;EITvhf4HsYXcGrklzcOJEkKhEHJoyQNyXayNZWKtjCXHzr/vHgq97TKzM9+uNoOv1Z3aWAU28DbO&#10;QBEXwVZcGjifvl7noGJCtlgHJgMPirBZPz+tMLeh5wPdj6lUEsIxRwMupSbXOhaOPMZxaIhFu4bW&#10;Y5K1LbVtsZdwX+v3LJtqjxVLg8OGPh0Vt2PnDcwXs+5jcsXOXX76/Te76bbI9saMXobtElSiIf2b&#10;/653VvBngi/PyAR6/QsAAP//AwBQSwECLQAUAAYACAAAACEA2+H2y+4AAACFAQAAEwAAAAAAAAAA&#10;AAAAAAAAAAAAW0NvbnRlbnRfVHlwZXNdLnhtbFBLAQItABQABgAIAAAAIQBa9CxbvwAAABUBAAAL&#10;AAAAAAAAAAAAAAAAAB8BAABfcmVscy8ucmVsc1BLAQItABQABgAIAAAAIQAOPMw0xQAAANwAAAAP&#10;AAAAAAAAAAAAAAAAAAcCAABkcnMvZG93bnJldi54bWxQSwUGAAAAAAMAAwC3AAAA+QI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传播学研究方法</w:t>
                        </w:r>
                      </w:p>
                    </w:txbxContent>
                  </v:textbox>
                </v:rect>
                <v:rect id="矩形 129" o:spid="_x0000_s1026" o:spt="1" style="position:absolute;left:4691380;top:1954530;height:256540;width:82423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GmvwwAAANwAAAAPAAAAZHJzL2Rvd25yZXYueG1sRE9La8JA&#10;EL4X+h+WKXirG8Uam7qKCILk0GIUeh2yYzY0Oxuym0f/fbdQ6G0+vuds95NtxECdrx0rWMwTEMSl&#10;0zVXCm7X0/MGhA/IGhvHpOCbPOx3jw9bzLQb+UJDESoRQ9hnqMCE0GZS+tKQRT93LXHk7q6zGCLs&#10;Kqk7HGO4beQySdbSYs2xwWBLR0PlV9FbBZvXtH9Z3bE3nx9j/s5mfSiTXKnZ03R4AxFoCv/iP/dZ&#10;x/npAn6fiRfI3Q8AAAD//wMAUEsBAi0AFAAGAAgAAAAhANvh9svuAAAAhQEAABMAAAAAAAAAAAAA&#10;AAAAAAAAAFtDb250ZW50X1R5cGVzXS54bWxQSwECLQAUAAYACAAAACEAWvQsW78AAAAVAQAACwAA&#10;AAAAAAAAAAAAAAAfAQAAX3JlbHMvLnJlbHNQSwECLQAUAAYACAAAACEAYXBpr8MAAADcAAAADwAA&#10;AAAAAAAAAAAAAAAHAgAAZHJzL2Rvd25yZXYueG1sUEsFBgAAAAADAAMAtwAAAPcC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新媒体传播</w:t>
                        </w:r>
                      </w:p>
                    </w:txbxContent>
                  </v:textbox>
                </v:rect>
                <v:rect id="矩形 129" o:spid="_x0000_s1026" o:spt="1" style="position:absolute;left:569595;top:2792095;height:256540;width:86487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fYwQAAANwAAAAPAAAAZHJzL2Rvd25yZXYueG1sRE9Li8Iw&#10;EL4L+x/CLHjTdMVnNYosCOJB0V3wOjRjU2wmpUlt999vBMHbfHzPWW06W4oH1b5wrOBrmIAgzpwu&#10;OFfw+7MbzEH4gKyxdEwK/sjDZv3RW2GqXctnelxCLmII+xQVmBCqVEqfGbLoh64ijtzN1RZDhHUu&#10;dY1tDLelHCXJVFosODYYrOjbUHa/NFbBfDFrJuMbNuZ6ag9HNtNtlhyU6n922yWIQF14i1/uvY7z&#10;ZyN4PhMvkOt/AAAA//8DAFBLAQItABQABgAIAAAAIQDb4fbL7gAAAIUBAAATAAAAAAAAAAAAAAAA&#10;AAAAAABbQ29udGVudF9UeXBlc10ueG1sUEsBAi0AFAAGAAgAAAAhAFr0LFu/AAAAFQEAAAsAAAAA&#10;AAAAAAAAAAAAHwEAAF9yZWxzLy5yZWxzUEsBAi0AFAAGAAgAAAAhAJGi99jBAAAA3AAAAA8AAAAA&#10;AAAAAAAAAAAABwIAAGRycy9kb3ducmV2LnhtbFBLBQYAAAAAAwADALcAAAD1Ag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摄影与图片处理</w:t>
                        </w:r>
                      </w:p>
                    </w:txbxContent>
                  </v:textbox>
                </v:rect>
                <v:rect id="矩形 129" o:spid="_x0000_s1026" o:spt="1" style="position:absolute;left:2573020;top:2544445;height:256540;width:79883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JDwwAAANwAAAAPAAAAZHJzL2Rvd25yZXYueG1sRE9La8JA&#10;EL4L/odlhN50o62PpllFhELxUFELvQ7ZSTaYnQ3ZjUn/fbdQ8DYf33Oy3WBrcafWV44VzGcJCOLc&#10;6YpLBV/X9+kGhA/IGmvHpOCHPOy241GGqXY9n+l+CaWIIexTVGBCaFIpfW7Iop+5hjhyhWsthgjb&#10;UuoW+xhua7lIkpW0WHFsMNjQwVB+u3RWweZ13S1fCuzM96k/frJZ7fPkqNTTZNi/gQg0hIf43/2h&#10;4/z1M/w9Ey+Q218AAAD//wMAUEsBAi0AFAAGAAgAAAAhANvh9svuAAAAhQEAABMAAAAAAAAAAAAA&#10;AAAAAAAAAFtDb250ZW50X1R5cGVzXS54bWxQSwECLQAUAAYACAAAACEAWvQsW78AAAAVAQAACwAA&#10;AAAAAAAAAAAAAAAfAQAAX3JlbHMvLnJlbHNQSwECLQAUAAYACAAAACEA/u5SQ8MAAADcAAAADwAA&#10;AAAAAAAAAAAAAAAHAgAAZHJzL2Rvd25yZXYueG1sUEsFBgAAAAADAAMAtwAAAPcCA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中外新闻传播史</w:t>
                        </w:r>
                      </w:p>
                    </w:txbxContent>
                  </v:textbox>
                </v:rect>
                <v:rect id="矩形 129" o:spid="_x0000_s1026" o:spt="1" style="position:absolute;left:1630045;top:2773045;height:256540;width:79819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8o3wQAAANwAAAAPAAAAZHJzL2Rvd25yZXYueG1sRE9Li8Iw&#10;EL4L+x/CLOxN0118VqOIICweFN0Fr0MzNsVmUprU1n9vBMHbfHzPWaw6W4ob1b5wrOB7kIAgzpwu&#10;OFfw/7ftT0H4gKyxdEwK7uRhtfzoLTDVruUj3U4hFzGEfYoKTAhVKqXPDFn0A1cRR+7iaoshwjqX&#10;usY2httS/iTJWFosODYYrGhjKLueGqtgOps0o+EFG3M+tLs9m/E6S3ZKfX126zmIQF14i1/uXx3n&#10;T4bwfCZeIJcPAAAA//8DAFBLAQItABQABgAIAAAAIQDb4fbL7gAAAIUBAAATAAAAAAAAAAAAAAAA&#10;AAAAAABbQ29udGVudF9UeXBlc10ueG1sUEsBAi0AFAAGAAgAAAAhAFr0LFu/AAAAFQEAAAsAAAAA&#10;AAAAAAAAAAAAHwEAAF9yZWxzLy5yZWxzUEsBAi0AFAAGAAgAAAAhAHEHyjfBAAAA3AAAAA8AAAAA&#10;AAAAAAAAAAAABwIAAGRycy9kb3ducmV2LnhtbFBLBQYAAAAAAwADALcAAAD1Ag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3"/>
                            <w:szCs w:val="13"/>
                          </w:rPr>
                          <w:t>摄像与剪辑基</w:t>
                        </w:r>
                        <w:r>
                          <w:rPr>
                            <w:rFonts w:hint="eastAsia"/>
                            <w:color w:val="000000"/>
                            <w:sz w:val="15"/>
                            <w:szCs w:val="15"/>
                          </w:rPr>
                          <w:t>础</w:t>
                        </w:r>
                      </w:p>
                    </w:txbxContent>
                  </v:textbox>
                </v:rect>
                <v:rect id="矩形 129" o:spid="_x0000_s1026" o:spt="1" style="position:absolute;left:3621405;top:1896745;height:256540;width:93662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2+swQAAANwAAAAPAAAAZHJzL2Rvd25yZXYueG1sRE9Li8Iw&#10;EL4L+x/CLOxN013WVzWKCIJ4UHQXvA7N2BSbSWlSW/+9EQRv8/E9Z77sbCluVPvCsYLvQQKCOHO6&#10;4FzB/9+mPwHhA7LG0jEpuJOH5eKjN8dUu5aPdDuFXMQQ9ikqMCFUqZQ+M2TRD1xFHLmLqy2GCOtc&#10;6hrbGG5L+ZMkI2mx4NhgsKK1oex6aqyCyXTcDH8v2Jjzod3t2YxWWbJT6uuzW81ABOrCW/xyb3Wc&#10;Px7C85l4gVw8AAAA//8DAFBLAQItABQABgAIAAAAIQDb4fbL7gAAAIUBAAATAAAAAAAAAAAAAAAA&#10;AAAAAABbQ29udGVudF9UeXBlc10ueG1sUEsBAi0AFAAGAAgAAAAhAFr0LFu/AAAAFQEAAAsAAAAA&#10;AAAAAAAAAAAAHwEAAF9yZWxzLy5yZWxzUEsBAi0AFAAGAAgAAAAhAB5Lb6zBAAAA3AAAAA8AAAAA&#10;AAAAAAAAAAAABwIAAGRycy9kb3ducmV2LnhtbFBLBQYAAAAAAwADALcAAAD1Ag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人际传播学</w:t>
                        </w:r>
                      </w:p>
                    </w:txbxContent>
                  </v:textbox>
                </v:rect>
                <v:rect id="矩形 129" o:spid="_x0000_s1026" o:spt="1" style="position:absolute;left:3627755;top:2924810;height:237490;width:77724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fHbwgAAANwAAAAPAAAAZHJzL2Rvd25yZXYueG1sRE9Na8JA&#10;EL0L/Q/LFHrTTYsmGl1FCkLxoNQKXofsmA3NzobsxqT/visI3ubxPme1GWwtbtT6yrGC90kCgrhw&#10;uuJSwflnN56D8AFZY+2YFPyRh836ZbTCXLuev+l2CqWIIexzVGBCaHIpfWHIop+4hjhyV9daDBG2&#10;pdQt9jHc1vIjSVJpseLYYLChT0PF76mzCuaLrJtNr9iZy7HfH9ik2yLZK/X2OmyXIAIN4Sl+uL90&#10;nJ+lcH8mXiDX/wAAAP//AwBQSwECLQAUAAYACAAAACEA2+H2y+4AAACFAQAAEwAAAAAAAAAAAAAA&#10;AAAAAAAAW0NvbnRlbnRfVHlwZXNdLnhtbFBLAQItABQABgAIAAAAIQBa9CxbvwAAABUBAAALAAAA&#10;AAAAAAAAAAAAAB8BAABfcmVscy8ucmVsc1BLAQItABQABgAIAAAAIQDumfHb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视听语言</w:t>
                        </w:r>
                      </w:p>
                    </w:txbxContent>
                  </v:textbox>
                </v:rect>
                <v:rect id="矩形 129" o:spid="_x0000_s1026" o:spt="1" style="position:absolute;left:4729480;top:2567305;height:256540;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VRAwgAAANwAAAAPAAAAZHJzL2Rvd25yZXYueG1sRE9Na8JA&#10;EL0X+h+WKXirm4o1GrOKCIJ4aKkVvA7ZSTY0OxuyGxP/vVso9DaP9zn5drSNuFHna8cK3qYJCOLC&#10;6ZorBZfvw+sShA/IGhvHpOBOHrab56ccM+0G/qLbOVQihrDPUIEJoc2k9IUhi37qWuLIla6zGCLs&#10;Kqk7HGK4beQsSRbSYs2xwWBLe0PFz7m3CpartH+fl9ib6+dw+mCz2BXJSanJy7hbgwg0hn/xn/uo&#10;4/w0hd9n4gVy8wAAAP//AwBQSwECLQAUAAYACAAAACEA2+H2y+4AAACFAQAAEwAAAAAAAAAAAAAA&#10;AAAAAAAAW0NvbnRlbnRfVHlwZXNdLnhtbFBLAQItABQABgAIAAAAIQBa9CxbvwAAABUBAAALAAAA&#10;AAAAAAAAAAAAAB8BAABfcmVscy8ucmVsc1BLAQItABQABgAIAAAAIQCB1VRA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跨文化传播</w:t>
                        </w:r>
                      </w:p>
                    </w:txbxContent>
                  </v:textbox>
                </v:rect>
                <v:rect id="矩形 129" o:spid="_x0000_s1026" o:spt="1" style="position:absolute;left:3627755;top:2545715;height:256540;width:93027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sAyxQAAANwAAAAPAAAAZHJzL2Rvd25yZXYueG1sRI9La8Mw&#10;EITvhf4HsYXcGrklzcOJEkKhEHJoyQNyXayNZWKtjCXHzr/vHgq97TKzM9+uNoOv1Z3aWAU28DbO&#10;QBEXwVZcGjifvl7noGJCtlgHJgMPirBZPz+tMLeh5wPdj6lUEsIxRwMupSbXOhaOPMZxaIhFu4bW&#10;Y5K1LbVtsZdwX+v3LJtqjxVLg8OGPh0Vt2PnDcwXs+5jcsXOXX76/Te76bbI9saMXobtElSiIf2b&#10;/653VvBnQivPyAR6/QsAAP//AwBQSwECLQAUAAYACAAAACEA2+H2y+4AAACFAQAAEwAAAAAAAAAA&#10;AAAAAAAAAAAAW0NvbnRlbnRfVHlwZXNdLnhtbFBLAQItABQABgAIAAAAIQBa9CxbvwAAABUBAAAL&#10;AAAAAAAAAAAAAAAAAB8BAABfcmVscy8ucmVsc1BLAQItABQABgAIAAAAIQDwSsAyxQAAANwAAAAP&#10;AAAAAAAAAAAAAAAAAAcCAABkcnMvZG93bnJldi54bWxQSwUGAAAAAAMAAwC3AAAA+Q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3"/>
                            <w:szCs w:val="13"/>
                          </w:rPr>
                          <w:t>马克思主义新闻观</w:t>
                        </w:r>
                      </w:p>
                    </w:txbxContent>
                  </v:textbox>
                </v:rect>
                <v:rect id="矩形 129" o:spid="_x0000_s1026" o:spt="1" style="position:absolute;left:4659630;top:1640840;height:256540;width:96837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mWpwgAAANwAAAAPAAAAZHJzL2Rvd25yZXYueG1sRE/JasMw&#10;EL0X8g9iArk1ckuaxbUcQiEQfGjJAr0O1sQytUbGkpf+fVUo9DaPt062n2wjBup87VjB0zIBQVw6&#10;XXOl4HY9Pm5B+ICssXFMCr7Jwz6fPWSYajfymYZLqEQMYZ+iAhNCm0rpS0MW/dK1xJG7u85iiLCr&#10;pO5wjOG2kc9JspYWa44NBlt6M1R+XXqrYLvb9C+rO/bm82Ms3tmsD2VSKLWYT4dXEIGm8C/+c590&#10;nL/Zwe8z8QKZ/wAAAP//AwBQSwECLQAUAAYACAAAACEA2+H2y+4AAACFAQAAEwAAAAAAAAAAAAAA&#10;AAAAAAAAW0NvbnRlbnRfVHlwZXNdLnhtbFBLAQItABQABgAIAAAAIQBa9CxbvwAAABUBAAALAAAA&#10;AAAAAAAAAAAAAB8BAABfcmVscy8ucmVsc1BLAQItABQABgAIAAAAIQCfBmWpwgAAANwAAAAPAAAA&#10;AAAAAAAAAAAAAAcCAABkcnMvZG93bnJldi54bWxQSwUGAAAAAAMAAwC3AAAA9gI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媒介策划与运营实务</w:t>
                        </w:r>
                      </w:p>
                    </w:txbxContent>
                  </v:textbox>
                </v:rect>
                <v:rect id="矩形 129" o:spid="_x0000_s1026" o:spt="1" style="position:absolute;left:4665345;top:2267585;height:227965;width:86423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bwTxQAAANwAAAAPAAAAZHJzL2Rvd25yZXYueG1sRI9Ba8JA&#10;EIXvhf6HZQq91U1La2N0FSkUigelKngdsmM2mJ0N2Y1J/33nIHib4b1575vFavSNulIX68AGXicZ&#10;KOIy2JorA8fD90sOKiZki01gMvBHEVbLx4cFFjYM/EvXfaqUhHAs0IBLqS20jqUjj3ESWmLRzqHz&#10;mGTtKm07HCTcN/oty6baY83S4LClL0flZd97A/nss/94P2PvTrths2U3XZfZxpjnp3E9B5VoTHfz&#10;7frHCn4u+PKMTKCX/wAAAP//AwBQSwECLQAUAAYACAAAACEA2+H2y+4AAACFAQAAEwAAAAAAAAAA&#10;AAAAAAAAAAAAW0NvbnRlbnRfVHlwZXNdLnhtbFBLAQItABQABgAIAAAAIQBa9CxbvwAAABUBAAAL&#10;AAAAAAAAAAAAAAAAAB8BAABfcmVscy8ucmVsc1BLAQItABQABgAIAAAAIQA76bwTxQAAANwAAAAP&#10;AAAAAAAAAAAAAAAAAAcCAABkcnMvZG93bnJldi54bWxQSwUGAAAAAAMAAwC3AAAA+QI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新闻编辑学</w:t>
                        </w:r>
                      </w:p>
                      <w:p>
                        <w:pPr>
                          <w:jc w:val="center"/>
                          <w:rPr>
                            <w:color w:val="000000"/>
                            <w:sz w:val="15"/>
                            <w:szCs w:val="15"/>
                          </w:rPr>
                        </w:pPr>
                      </w:p>
                    </w:txbxContent>
                  </v:textbox>
                </v:rect>
                <v:rect id="矩形 129" o:spid="_x0000_s1026" o:spt="1" style="position:absolute;left:6588759;top:2734310;height:266065;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mIwgAAANwAAAAPAAAAZHJzL2Rvd25yZXYueG1sRE9Na8JA&#10;EL0L/Q/LFHrTjaVqGl1FCoXiQTEt9Dpkx2wwOxuyGxP/vSsI3ubxPme1GWwtLtT6yrGC6SQBQVw4&#10;XXGp4O/3e5yC8AFZY+2YFFzJw2b9Mlphpl3PR7rkoRQxhH2GCkwITSalLwxZ9BPXEEfu5FqLIcK2&#10;lLrFPobbWr4nyVxarDg2GGzoy1BxzjurIP1cdLOPE3bm/9Dv9mzm2yLZKfX2OmyXIAIN4Sl+uH90&#10;nJ9O4f5MvECubwAAAP//AwBQSwECLQAUAAYACAAAACEA2+H2y+4AAACFAQAAEwAAAAAAAAAAAAAA&#10;AAAAAAAAW0NvbnRlbnRfVHlwZXNdLnhtbFBLAQItABQABgAIAAAAIQBa9CxbvwAAABUBAAALAAAA&#10;AAAAAAAAAAAAAB8BAABfcmVscy8ucmVsc1BLAQItABQABgAIAAAAIQBUpRmI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融媒体实验室</w:t>
                        </w:r>
                      </w:p>
                    </w:txbxContent>
                  </v:textbox>
                </v:rect>
                <v:rect id="矩形 129" o:spid="_x0000_s1026" o:spt="1" style="position:absolute;left:5712460;top:1372235;height:256540;width:96710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4f/wwAAANwAAAAPAAAAZHJzL2Rvd25yZXYueG1sRE9Na8JA&#10;EL0X+h+WKXirm0rVmGYjUiiIhxaj4HXIjtnQ7GzIbkz677tCobd5vM/Jt5NtxY163zhW8DJPQBBX&#10;TjdcKzifPp5TED4ga2wdk4If8rAtHh9yzLQb+Ui3MtQihrDPUIEJocuk9JUhi37uOuLIXV1vMUTY&#10;11L3OMZw28pFkqykxYZjg8GO3g1V3+VgFaSb9bB8veJgLl/j4ZPNalclB6VmT9PuDUSgKfyL/9x7&#10;HeenC7g/Ey+QxS8AAAD//wMAUEsBAi0AFAAGAAgAAAAhANvh9svuAAAAhQEAABMAAAAAAAAAAAAA&#10;AAAAAAAAAFtDb250ZW50X1R5cGVzXS54bWxQSwECLQAUAAYACAAAACEAWvQsW78AAAAVAQAACwAA&#10;AAAAAAAAAAAAAAAfAQAAX3JlbHMvLnJlbHNQSwECLQAUAAYACAAAACEApHeH/8MAAADcAAAADwAA&#10;AAAAAAAAAAAAAAAHAgAAZHJzL2Rvd25yZXYueG1sUEsFBgAAAAADAAMAtwAAAPcCAAAAAA==&#10;">
                  <v:fill on="f" focussize="0,0"/>
                  <v:stroke weight="0.25pt" color="#000000" joinstyle="miter"/>
                  <v:imagedata o:title=""/>
                  <o:lock v:ext="edit" aspectratio="f"/>
                  <v:textbox>
                    <w:txbxContent>
                      <w:p>
                        <w:r>
                          <w:rPr>
                            <w:rFonts w:hint="eastAsia"/>
                            <w:sz w:val="13"/>
                            <w:szCs w:val="13"/>
                          </w:rPr>
                          <w:t>广播电视经营与管理</w:t>
                        </w:r>
                      </w:p>
                    </w:txbxContent>
                  </v:textbox>
                </v:rect>
                <v:rect id="矩形 186" o:spid="_x0000_s1026" o:spt="1" style="position:absolute;left:579120;top:2231390;height:256540;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yJkwwAAANwAAAAPAAAAZHJzL2Rvd25yZXYueG1sRE9Na8JA&#10;EL0L/odlhN50o62aptmICIXioaVa6HXIjtlgdjZkNyb9991Cwds83ufku9E24kadrx0rWC4SEMSl&#10;0zVXCr7Or/MUhA/IGhvHpOCHPOyK6STHTLuBP+l2CpWIIewzVGBCaDMpfWnIol+4ljhyF9dZDBF2&#10;ldQdDjHcNnKVJBtpsebYYLClg6HyeuqtgvR526+fLtib74/h+M5msy+To1IPs3H/AiLQGO7if/eb&#10;jvPTR/h7Jl4gi18AAAD//wMAUEsBAi0AFAAGAAgAAAAhANvh9svuAAAAhQEAABMAAAAAAAAAAAAA&#10;AAAAAAAAAFtDb250ZW50X1R5cGVzXS54bWxQSwECLQAUAAYACAAAACEAWvQsW78AAAAVAQAACwAA&#10;AAAAAAAAAAAAAAAfAQAAX3JlbHMvLnJlbHNQSwECLQAUAAYACAAAACEAyzsiZMMAAADcAAAADwAA&#10;AAAAAAAAAAAAAAAHAgAAZHJzL2Rvd25yZXYueG1sUEsFBgAAAAADAAMAtwAAAPcC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新闻学概论</w:t>
                        </w:r>
                      </w:p>
                    </w:txbxContent>
                  </v:textbox>
                </v:rect>
                <v:rect id="矩形 129" o:spid="_x0000_s1026" o:spt="1" style="position:absolute;left:1630045;top:2249805;height:228600;width:6553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roQwgAAANwAAAAPAAAAZHJzL2Rvd25yZXYueG1sRE9La8JA&#10;EL4L/Q/LFHrTTYuPNHUVEYTiQTEt9Dpkx2xodjZkNyb+e1cQvM3H95zlerC1uFDrK8cK3icJCOLC&#10;6YpLBb8/u3EKwgdkjbVjUnAlD+vVy2iJmXY9n+iSh1LEEPYZKjAhNJmUvjBk0U9cQxy5s2sthgjb&#10;UuoW+xhua/mRJHNpseLYYLChraHiP++sgvRz0c2mZ+zM37HfH9jMN0WyV+rtddh8gQg0hKf44f7W&#10;cX46hfsz8QK5ugEAAP//AwBQSwECLQAUAAYACAAAACEA2+H2y+4AAACFAQAAEwAAAAAAAAAAAAAA&#10;AAAAAAAAW0NvbnRlbnRfVHlwZXNdLnhtbFBLAQItABQABgAIAAAAIQBa9CxbvwAAABUBAAALAAAA&#10;AAAAAAAAAAAAAB8BAABfcmVscy8ucmVsc1BLAQItABQABgAIAAAAIQBE0roQ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新闻采访</w:t>
                        </w:r>
                      </w:p>
                    </w:txbxContent>
                  </v:textbox>
                </v:rect>
                <v:rect id="矩形 129" o:spid="_x0000_s1026" o:spt="1" style="position:absolute;left:2575560;top:1601470;height:257175;width:79946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h+LwgAAANwAAAAPAAAAZHJzL2Rvd25yZXYueG1sRE9Na8JA&#10;EL0L/Q/LFHrTTUvVNHUVEQTxoJgWeh2yYzY0OxuyGxP/vSsI3ubxPmexGmwtLtT6yrGC90kCgrhw&#10;uuJSwe/PdpyC8AFZY+2YFFzJw2r5Mlpgpl3PJ7rkoRQxhH2GCkwITSalLwxZ9BPXEEfu7FqLIcK2&#10;lLrFPobbWn4kyUxarDg2GGxoY6j4zzurIP2ad9PPM3bm79jvD2xm6yLZK/X2Oqy/QQQawlP8cO90&#10;nJ9O4f5MvEAubwAAAP//AwBQSwECLQAUAAYACAAAACEA2+H2y+4AAACFAQAAEwAAAAAAAAAAAAAA&#10;AAAAAAAAW0NvbnRlbnRfVHlwZXNdLnhtbFBLAQItABQABgAIAAAAIQBa9CxbvwAAABUBAAALAAAA&#10;AAAAAAAAAAAAAB8BAABfcmVscy8ucmVsc1BLAQItABQABgAIAAAAIQArnh+L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6"/>
                            <w:szCs w:val="16"/>
                          </w:rPr>
                        </w:pPr>
                        <w:r>
                          <w:rPr>
                            <w:rFonts w:hint="eastAsia"/>
                            <w:color w:val="000000"/>
                            <w:sz w:val="16"/>
                            <w:szCs w:val="16"/>
                          </w:rPr>
                          <w:t>统计学概论</w:t>
                        </w:r>
                      </w:p>
                    </w:txbxContent>
                  </v:textbox>
                </v:rect>
                <v:rect id="矩形 129" o:spid="_x0000_s1026" o:spt="1" style="position:absolute;left:5754370;top:2254250;height:243205;width:71691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IH8wgAAANwAAAAPAAAAZHJzL2Rvd25yZXYueG1sRE9Na8JA&#10;EL0X+h+WKXirm4qmMbqKCIJ4sGgLvQ7ZMRuanQ3ZjYn/3hWE3ubxPme5HmwtrtT6yrGCj3ECgrhw&#10;uuJSwc/37j0D4QOyxtoxKbiRh/Xq9WWJuXY9n+h6DqWIIexzVGBCaHIpfWHIoh+7hjhyF9daDBG2&#10;pdQt9jHc1nKSJKm0WHFsMNjQ1lDxd+6sgmz+2c2mF+zM71d/OLJJN0VyUGr0NmwWIAIN4V/8dO91&#10;nJ+l8HgmXiBXdwAAAP//AwBQSwECLQAUAAYACAAAACEA2+H2y+4AAACFAQAAEwAAAAAAAAAAAAAA&#10;AAAAAAAAW0NvbnRlbnRfVHlwZXNdLnhtbFBLAQItABQABgAIAAAAIQBa9CxbvwAAABUBAAALAAAA&#10;AAAAAAAAAAAAAB8BAABfcmVscy8ucmVsc1BLAQItABQABgAIAAAAIQDbTIH8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传播法</w:t>
                        </w:r>
                      </w:p>
                    </w:txbxContent>
                  </v:textbox>
                </v:rect>
                <v:rect id="矩形 129" o:spid="_x0000_s1026" o:spt="1" style="position:absolute;left:4712335;top:1345565;height:236855;width:86423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CRnwgAAANwAAAAPAAAAZHJzL2Rvd25yZXYueG1sRE9Na8JA&#10;EL0L/odlhN50Y6kmTV1FCoXiQVELvQ7ZMRvMzobsxqT/visI3ubxPme1GWwtbtT6yrGC+SwBQVw4&#10;XXGp4Of8Nc1A+ICssXZMCv7Iw2Y9Hq0w167nI91OoRQxhH2OCkwITS6lLwxZ9DPXEEfu4lqLIcK2&#10;lLrFPobbWr4myVJarDg2GGzo01BxPXVWQfaedou3C3bm99Dv9myW2yLZKfUyGbYfIAIN4Sl+uL91&#10;nJ+lcH8mXiDX/wAAAP//AwBQSwECLQAUAAYACAAAACEA2+H2y+4AAACFAQAAEwAAAAAAAAAAAAAA&#10;AAAAAAAAW0NvbnRlbnRfVHlwZXNdLnhtbFBLAQItABQABgAIAAAAIQBa9CxbvwAAABUBAAALAAAA&#10;AAAAAAAAAAAAAB8BAABfcmVscy8ucmVsc1BLAQItABQABgAIAAAAIQC0ACRnwgAAANwAAAAPAAAA&#10;AAAAAAAAAAAAAAcCAABkcnMvZG93bnJldi54bWxQSwUGAAAAAAMAAwC3AAAA9gI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媒介经营与管理</w:t>
                        </w:r>
                      </w:p>
                    </w:txbxContent>
                  </v:textbox>
                </v:rect>
                <v:rect id="矩形 129" o:spid="_x0000_s1026" o:spt="1" style="position:absolute;left:3578224;top:1136650;height:246380;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7AVxQAAANwAAAAPAAAAZHJzL2Rvd25yZXYueG1sRI9Ba8JA&#10;EIXvhf6HZQq91U1La2N0FSkUigelKngdsmM2mJ0N2Y1J/33nIHib4b1575vFavSNulIX68AGXicZ&#10;KOIy2JorA8fD90sOKiZki01gMvBHEVbLx4cFFjYM/EvXfaqUhHAs0IBLqS20jqUjj3ESWmLRzqHz&#10;mGTtKm07HCTcN/oty6baY83S4LClL0flZd97A/nss/94P2PvTrths2U3XZfZxpjnp3E9B5VoTHfz&#10;7frHCn4utPKMTKCX/wAAAP//AwBQSwECLQAUAAYACAAAACEA2+H2y+4AAACFAQAAEwAAAAAAAAAA&#10;AAAAAAAAAAAAW0NvbnRlbnRfVHlwZXNdLnhtbFBLAQItABQABgAIAAAAIQBa9CxbvwAAABUBAAAL&#10;AAAAAAAAAAAAAAAAAB8BAABfcmVscy8ucmVsc1BLAQItABQABgAIAAAAIQDFn7AVxQAAANwAAAAP&#10;AAAAAAAAAAAAAAAAAAcCAABkcnMvZG93bnJldi54bWxQSwUGAAAAAAMAAwC3AAAA+Q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公共关系学</w:t>
                        </w:r>
                      </w:p>
                    </w:txbxContent>
                  </v:textbox>
                </v:rect>
                <v:rect id="矩形 129" o:spid="_x0000_s1026" o:spt="1" style="position:absolute;left:5684520;top:1964690;height:217805;width:8197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xWOwgAAANwAAAAPAAAAZHJzL2Rvd25yZXYueG1sRE9Na8JA&#10;EL0X+h+WKXirG8XaGLOKCIJ4aKkteB2yk2wwOxuyGxP/vVso9DaP9zn5drSNuFHna8cKZtMEBHHh&#10;dM2Vgp/vw2sKwgdkjY1jUnAnD9vN81OOmXYDf9HtHCoRQ9hnqMCE0GZS+sKQRT91LXHkStdZDBF2&#10;ldQdDjHcNnKeJEtpsebYYLClvaHieu6tgnT13r8tSuzN5XM4fbBZ7orkpNTkZdytQQQaw7/4z33U&#10;cX66gt9n4gVy8wAAAP//AwBQSwECLQAUAAYACAAAACEA2+H2y+4AAACFAQAAEwAAAAAAAAAAAAAA&#10;AAAAAAAAW0NvbnRlbnRfVHlwZXNdLnhtbFBLAQItABQABgAIAAAAIQBa9CxbvwAAABUBAAALAAAA&#10;AAAAAAAAAAAAAB8BAABfcmVscy8ucmVsc1BLAQItABQABgAIAAAAIQCq0xWOwgAAANwAAAAPAAAA&#10;AAAAAAAAAAAAAAcCAABkcnMvZG93bnJldi54bWxQSwUGAAAAAAMAAwC3AAAA9gI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新媒体产业运营</w:t>
                        </w:r>
                      </w:p>
                      <w:p/>
                    </w:txbxContent>
                  </v:textbox>
                </v:rect>
                <v:rect id="矩形 129" o:spid="_x0000_s1026" o:spt="1" style="position:absolute;left:2566670;top:2243455;height:256540;width:79883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rOxQAAANwAAAAPAAAAZHJzL2Rvd25yZXYueG1sRI9Ba8JA&#10;EIXvgv9hGaE33Sit1egqIgjFQ4u20OuQHbPB7GzIbkz67zuHQm8zvDfvfbPdD75WD2pjFdjAfJaB&#10;Ii6Crbg08PV5mq5AxYRssQ5MBn4own43Hm0xt6HnCz2uqVQSwjFHAy6lJtc6Fo48xlloiEW7hdZj&#10;krUttW2xl3Bf60WWLbXHiqXBYUNHR8X92nkDq/Vr9/J8w859f/Tnd3bLQ5GdjXmaDIcNqERD+jf/&#10;Xb9ZwV8LvjwjE+jdLwAAAP//AwBQSwECLQAUAAYACAAAACEA2+H2y+4AAACFAQAAEwAAAAAAAAAA&#10;AAAAAAAAAAAAW0NvbnRlbnRfVHlwZXNdLnhtbFBLAQItABQABgAIAAAAIQBa9CxbvwAAABUBAAAL&#10;AAAAAAAAAAAAAAAAAB8BAABfcmVscy8ucmVsc1BLAQItABQABgAIAAAAIQC+MCrOxQAAANwAAAAP&#10;AAAAAAAAAAAAAAAAAAcCAABkcnMvZG93bnJldi54bWxQSwUGAAAAAAMAAwC3AAAA+QI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全媒体新闻写作</w:t>
                        </w:r>
                      </w:p>
                    </w:txbxContent>
                  </v:textbox>
                </v:rect>
                <v:rect id="矩形 129" o:spid="_x0000_s1026" o:spt="1" style="position:absolute;left:2616835;top:2916555;height:247015;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hEiwwAAANwAAAAPAAAAZHJzL2Rvd25yZXYueG1sRE9Na8JA&#10;EL0X/A/LCL3VjdJqkmYVEQrFQ4ta6HXITrKh2dmQ3Zj4791Cobd5vM8pdpNtxZV63zhWsFwkIIhL&#10;pxuuFXxd3p5SED4ga2wdk4IbedhtZw8F5tqNfKLrOdQihrDPUYEJocul9KUhi37hOuLIVa63GCLs&#10;a6l7HGO4beUqSdbSYsOxwWBHB0Plz3mwCtJsM7w8VziY78/x+MFmvS+To1KP82n/CiLQFP7Ff+53&#10;HednK/h9Jl4gt3cAAAD//wMAUEsBAi0AFAAGAAgAAAAhANvh9svuAAAAhQEAABMAAAAAAAAAAAAA&#10;AAAAAAAAAFtDb250ZW50X1R5cGVzXS54bWxQSwECLQAUAAYACAAAACEAWvQsW78AAAAVAQAACwAA&#10;AAAAAAAAAAAAAAAfAQAAX3JlbHMvLnJlbHNQSwECLQAUAAYACAAAACEAIa4RIsMAAADcAAAADwAA&#10;AAAAAAAAAAAAAAAHAgAAZHJzL2Rvd25yZXYueG1sUEsFBgAAAAADAAMAtwAAAPcCAAAAAA==&#10;">
                  <v:fill on="f" focussize="0,0"/>
                  <v:stroke weight="0.25pt" color="#000000" joinstyle="miter"/>
                  <v:imagedata o:title=""/>
                  <o:lock v:ext="edit" aspectratio="f"/>
                  <v:textbox>
                    <w:txbxContent>
                      <w:p>
                        <w:pPr>
                          <w:rPr>
                            <w:sz w:val="15"/>
                            <w:szCs w:val="15"/>
                          </w:rPr>
                        </w:pPr>
                        <w:r>
                          <w:rPr>
                            <w:rFonts w:hint="eastAsia"/>
                            <w:sz w:val="15"/>
                            <w:szCs w:val="15"/>
                          </w:rPr>
                          <w:t>影视传播学</w:t>
                        </w:r>
                      </w:p>
                    </w:txbxContent>
                  </v:textbox>
                </v:rect>
                <v:rect id="矩形 129" o:spid="_x0000_s1026" o:spt="1" style="position:absolute;left:1409065;top:3068955;height:227965;width:105473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rS5wgAAANwAAAAPAAAAZHJzL2Rvd25yZXYueG1sRE9Na8JA&#10;EL0L/odlhN50o61W06wiQqF4qKiFXofsJBvMzobsxqT/vlsoeJvH+5xsN9ha3Kn1lWMF81kCgjh3&#10;uuJSwdf1fboG4QOyxtoxKfghD7vteJRhql3PZ7pfQiliCPsUFZgQmlRKnxuy6GeuIY5c4VqLIcK2&#10;lLrFPobbWi6SZCUtVhwbDDZ0MJTfLp1VsN68dsuXAjvzfeqPn2xW+zw5KvU0GfZvIAIN4SH+d3/o&#10;OH/zDH/PxAvk9hcAAP//AwBQSwECLQAUAAYACAAAACEA2+H2y+4AAACFAQAAEwAAAAAAAAAAAAAA&#10;AAAAAAAAW0NvbnRlbnRfVHlwZXNdLnhtbFBLAQItABQABgAIAAAAIQBa9CxbvwAAABUBAAALAAAA&#10;AAAAAAAAAAAAAB8BAABfcmVscy8ucmVsc1BLAQItABQABgAIAAAAIQBO4rS5wgAAANwAAAAPAAAA&#10;AAAAAAAAAAAAAAcCAABkcnMvZG93bnJldi54bWxQSwUGAAAAAAMAAwC3AAAA9gI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音频节目赏析与制作</w:t>
                        </w:r>
                      </w:p>
                    </w:txbxContent>
                  </v:textbox>
                </v:rect>
                <v:rect id="矩形 129" o:spid="_x0000_s1026" o:spt="1" style="position:absolute;left:4700905;top:2926080;height:247015;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yzNwQAAANwAAAAPAAAAZHJzL2Rvd25yZXYueG1sRE9Ni8Iw&#10;EL0L+x/CLOxN013U1WoUEYTFg6IreB2asSk2k9Kktv57Iwje5vE+Z77sbCluVPvCsYLvQQKCOHO6&#10;4FzB6X/Tn4DwAVlj6ZgU3MnDcvHRm2OqXcsHuh1DLmII+xQVmBCqVEqfGbLoB64ijtzF1RZDhHUu&#10;dY1tDLel/EmSsbRYcGwwWNHaUHY9NlbBZPrbjIYXbMx53253bMarLNkq9fXZrWYgAnXhLX65/3Sc&#10;Px3C85l4gVw8AAAA//8DAFBLAQItABQABgAIAAAAIQDb4fbL7gAAAIUBAAATAAAAAAAAAAAAAAAA&#10;AAAAAABbQ29udGVudF9UeXBlc10ueG1sUEsBAi0AFAAGAAgAAAAhAFr0LFu/AAAAFQEAAAsAAAAA&#10;AAAAAAAAAAAAHwEAAF9yZWxzLy5yZWxzUEsBAi0AFAAGAAgAAAAhAMELLM3BAAAA3AAAAA8AAAAA&#10;AAAAAAAAAAAABwIAAGRycy9kb3ducmV2LnhtbFBLBQYAAAAAAwADALcAAAD1Ag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影视编导</w:t>
                        </w:r>
                      </w:p>
                    </w:txbxContent>
                  </v:textbox>
                </v:rect>
                <v:rect id="矩形 129" o:spid="_x0000_s1026" o:spt="1" style="position:absolute;left:5741035;top:1115060;height:228600;width:72009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RchwgAAANwAAAAPAAAAZHJzL2Rvd25yZXYueG1sRE9Na8JA&#10;EL0L/Q/LFHrTjUVTja4iBaF4UJoWvA7ZMRvMzobsxqT/visI3ubxPme9HWwtbtT6yrGC6SQBQVw4&#10;XXGp4PdnP16A8AFZY+2YFPyRh+3mZbTGTLuev+mWh1LEEPYZKjAhNJmUvjBk0U9cQxy5i2sthgjb&#10;UuoW+xhua/meJKm0WHFsMNjQp6HimndWwWL50c1nF+zM+dQfjmzSXZEclHp7HXYrEIGG8BQ/3F86&#10;zl+mcH8mXiA3/wAAAP//AwBQSwECLQAUAAYACAAAACEA2+H2y+4AAACFAQAAEwAAAAAAAAAAAAAA&#10;AAAAAAAAW0NvbnRlbnRfVHlwZXNdLnhtbFBLAQItABQABgAIAAAAIQBa9CxbvwAAABUBAAALAAAA&#10;AAAAAAAAAAAAAB8BAABfcmVscy8ucmVsc1BLAQItABQABgAIAAAAIQBelRch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广告学概论</w:t>
                        </w:r>
                      </w:p>
                    </w:txbxContent>
                  </v:textbox>
                </v:rect>
                <v:rect id="矩形 129" o:spid="_x0000_s1026" o:spt="1" style="position:absolute;left:6615430;top:2242820;height:256540;width:76962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bK6wgAAANwAAAAPAAAAZHJzL2Rvd25yZXYueG1sRE/JasMw&#10;EL0X8g9iArk1ckuaxbUcQiEQfGjJAr0O1sQytUbGkpf+fVUo9DaPt062n2wjBup87VjB0zIBQVw6&#10;XXOl4HY9Pm5B+ICssXFMCr7Jwz6fPWSYajfymYZLqEQMYZ+iAhNCm0rpS0MW/dK1xJG7u85iiLCr&#10;pO5wjOG2kc9JspYWa44NBlt6M1R+XXqrYLvb9C+rO/bm82Ms3tmsD2VSKLWYT4dXEIGm8C/+c590&#10;nL/bwO8z8QKZ/wAAAP//AwBQSwECLQAUAAYACAAAACEA2+H2y+4AAACFAQAAEwAAAAAAAAAAAAAA&#10;AAAAAAAAW0NvbnRlbnRfVHlwZXNdLnhtbFBLAQItABQABgAIAAAAIQBa9CxbvwAAABUBAAALAAAA&#10;AAAAAAAAAAAAAB8BAABfcmVscy8ucmVsc1BLAQItABQABgAIAAAAIQAx2bK6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西方传媒法</w:t>
                        </w:r>
                      </w:p>
                    </w:txbxContent>
                  </v:textbox>
                </v:rect>
                <v:rect id="矩形 129" o:spid="_x0000_s1026" o:spt="1" style="position:absolute;left:6558915;top:1668145;height:256540;width:807085;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ibIxQAAANwAAAAPAAAAZHJzL2Rvd25yZXYueG1sRI9Ba8JA&#10;EIXvgv9hGaE33Sit1egqIgjFQ4u20OuQHbPB7GzIbkz67zuHQm8zvDfvfbPdD75WD2pjFdjAfJaB&#10;Ii6Crbg08PV5mq5AxYRssQ5MBn4own43Hm0xt6HnCz2uqVQSwjFHAy6lJtc6Fo48xlloiEW7hdZj&#10;krUttW2xl3Bf60WWLbXHiqXBYUNHR8X92nkDq/Vr9/J8w859f/Tnd3bLQ5GdjXmaDIcNqERD+jf/&#10;Xb9ZwV8LrTwjE+jdLwAAAP//AwBQSwECLQAUAAYACAAAACEA2+H2y+4AAACFAQAAEwAAAAAAAAAA&#10;AAAAAAAAAAAAW0NvbnRlbnRfVHlwZXNdLnhtbFBLAQItABQABgAIAAAAIQBa9CxbvwAAABUBAAAL&#10;AAAAAAAAAAAAAAAAAB8BAABfcmVscy8ucmVsc1BLAQItABQABgAIAAAAIQBARibIxQAAANwAAAAP&#10;AAAAAAAAAAAAAAAAAAcCAABkcnMvZG93bnJldi54bWxQSwUGAAAAAAMAAwC3AAAA+QI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传播学理论前沿</w:t>
                        </w:r>
                      </w:p>
                    </w:txbxContent>
                  </v:textbox>
                </v:rect>
                <v:rect id="矩形 129" o:spid="_x0000_s1026" o:spt="1" style="position:absolute;left:1685290;top:1430020;height:256540;width:68453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oNTwgAAANwAAAAPAAAAZHJzL2Rvd25yZXYueG1sRE9Na8JA&#10;EL0X/A/LCL3VTaVVk7qKCIXiQTEKvQ7ZMRuanQ3ZjYn/3i0I3ubxPme5HmwtrtT6yrGC90kCgrhw&#10;uuJSwfn0/bYA4QOyxtoxKbiRh/Vq9LLETLuej3TNQyliCPsMFZgQmkxKXxiy6CeuIY7cxbUWQ4Rt&#10;KXWLfQy3tZwmyUxarDg2GGxoa6j4yzurYJHOu8+PC3bm99Dv9mxmmyLZKfU6HjZfIAIN4Sl+uH90&#10;nJ+m8P9MvECu7gAAAP//AwBQSwECLQAUAAYACAAAACEA2+H2y+4AAACFAQAAEwAAAAAAAAAAAAAA&#10;AAAAAAAAW0NvbnRlbnRfVHlwZXNdLnhtbFBLAQItABQABgAIAAAAIQBa9CxbvwAAABUBAAALAAAA&#10;AAAAAAAAAAAAAB8BAABfcmVscy8ucmVsc1BLAQItABQABgAIAAAAIQAvCoNTwgAAANwAAAAPAAAA&#10;AAAAAAAAAAAAAAcCAABkcnMvZG93bnJldi54bWxQSwUGAAAAAAMAAwC3AAAA9gI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微积分初步</w:t>
                        </w:r>
                      </w:p>
                    </w:txbxContent>
                  </v:textbox>
                </v:rect>
                <v:shape id="肘形连接符 47" o:spid="_x0000_s1026" o:spt="34" type="#_x0000_t34" style="position:absolute;left:2462530;top:1259840;height:1270;width:16319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rcwwAAANwAAAAPAAAAZHJzL2Rvd25yZXYueG1sRI/BasMw&#10;EETvgf6D2EIuoZGbgwlulBBCDYUeipPQ88bayibWypVU2/37KFDocZiZN8xmN9lODORD61jB8zID&#10;QVw73bJRcD6VT2sQISJr7ByTgl8KsNs+zDZYaDdyRcMxGpEgHApU0MTYF1KGuiGLYel64uR9OW8x&#10;JumN1B7HBLedXGVZLi22nBYa7OnQUH09/lgFZkHDd33xey4/dazMxyV/7d6Vmj9O+xcQkab4H/5r&#10;v2kFiQj3M+kIyO0NAAD//wMAUEsBAi0AFAAGAAgAAAAhANvh9svuAAAAhQEAABMAAAAAAAAAAAAA&#10;AAAAAAAAAFtDb250ZW50X1R5cGVzXS54bWxQSwECLQAUAAYACAAAACEAWvQsW78AAAAVAQAACwAA&#10;AAAAAAAAAAAAAAAfAQAAX3JlbHMvLnJlbHNQSwECLQAUAAYACAAAACEASk1a3MMAAADcAAAADwAA&#10;AAAAAAAAAAAAAAAHAgAAZHJzL2Rvd25yZXYueG1sUEsFBgAAAAADAAMAtwAAAPcCAAAAAA==&#10;" adj="10758">
                  <v:fill on="f" focussize="0,0"/>
                  <v:stroke color="#000000" joinstyle="miter" endarrow="block"/>
                  <v:imagedata o:title=""/>
                  <o:lock v:ext="edit" aspectratio="f"/>
                </v:shape>
                <v:shape id="肘形连接符 47" o:spid="_x0000_s1026" o:spt="34" type="#_x0000_t34" style="position:absolute;left:3410585;top:995680;height:1270;width:16319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f9HxAAAANwAAAAPAAAAZHJzL2Rvd25yZXYueG1sRI/BasMw&#10;EETvhfyD2EAvpZHjgylOlBBKAoUegtOQ88bayqbWypFU2/n7qlDocZiZN8x6O9lODORD61jBcpGB&#10;IK6dbtkoOH8cnl9AhIissXNMCu4UYLuZPayx1G7kioZTNCJBOJSooImxL6UMdUMWw8L1xMn7dN5i&#10;TNIbqT2OCW47mWdZIS22nBYa7Om1ofrr9G0VmCcabvXV7/hw0bEyx2ux796VepxPuxWISFP8D/+1&#10;37SCPFvC75l0BOTmBwAA//8DAFBLAQItABQABgAIAAAAIQDb4fbL7gAAAIUBAAATAAAAAAAAAAAA&#10;AAAAAAAAAABbQ29udGVudF9UeXBlc10ueG1sUEsBAi0AFAAGAAgAAAAhAFr0LFu/AAAAFQEAAAsA&#10;AAAAAAAAAAAAAAAAHwEAAF9yZWxzLy5yZWxzUEsBAi0AFAAGAAgAAAAhACUB/0fEAAAA3AAAAA8A&#10;AAAAAAAAAAAAAAAABwIAAGRycy9kb3ducmV2LnhtbFBLBQYAAAAAAwADALcAAAD4AgAAAAA=&#10;" adj="10758">
                  <v:fill on="f" focussize="0,0"/>
                  <v:stroke color="#000000" joinstyle="miter" endarrow="block"/>
                  <v:imagedata o:title=""/>
                  <o:lock v:ext="edit" aspectratio="f"/>
                </v:shape>
                <v:shape id="肘形连接符 14" o:spid="_x0000_s1026" o:spt="34" type="#_x0000_t34" style="position:absolute;left:2451100;top:998220;flip:y;height:5715;width:20510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iSxQAAANwAAAAPAAAAZHJzL2Rvd25yZXYueG1sRI9BawIx&#10;FITvQv9DeEIvookKRVajSGmLXixa9fzYPHdXNy/LJurqrzeC0OMwM98wk1ljS3Gh2heONfR7CgRx&#10;6kzBmYbt33d3BMIHZIOlY9JwIw+z6VtrgolxV17TZRMyESHsE9SQh1AlUvo0J4u+5yri6B1cbTFE&#10;WWfS1HiNcFvKgVIf0mLBcSHHij5zSk+bs9Wwpl1f3n/LfefnyxzT0XKrVouT1u/tZj4GEagJ/+FX&#10;e2E0DNQQnmfiEZDTBwAAAP//AwBQSwECLQAUAAYACAAAACEA2+H2y+4AAACFAQAAEwAAAAAAAAAA&#10;AAAAAAAAAAAAW0NvbnRlbnRfVHlwZXNdLnhtbFBLAQItABQABgAIAAAAIQBa9CxbvwAAABUBAAAL&#10;AAAAAAAAAAAAAAAAAB8BAABfcmVscy8ucmVsc1BLAQItABQABgAIAAAAIQBFsLiSxQAAANwAAAAP&#10;AAAAAAAAAAAAAAAAAAcCAABkcnMvZG93bnJldi54bWxQSwUGAAAAAAMAAwC3AAAA+QIAAAAA&#10;" adj="10767">
                  <v:fill on="f" focussize="0,0"/>
                  <v:stroke color="#000000" joinstyle="miter" endarrow="block"/>
                  <v:imagedata o:title=""/>
                  <o:lock v:ext="edit" aspectratio="f"/>
                </v:shape>
                <v:shape id="肘形连接符 164" o:spid="_x0000_s1026" o:spt="32" type="#_x0000_t32" style="position:absolute;left:2406015;top:3432175;height:0;width:24066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vlExAAAANwAAAAPAAAAZHJzL2Rvd25yZXYueG1sRI9PawIx&#10;FMTvgt8hPMGLaLaCIqtRRCoIPRT/4Pm5eWYXNy/bJF23374RCj0OM/MbZrXpbC1a8qFyrOBtkoEg&#10;Lpyu2Ci4nPfjBYgQkTXWjknBDwXYrPu9FebaPflI7SkakSAcclRQxtjkUoaiJIth4hri5N2dtxiT&#10;9EZqj88Et7WcZtlcWqw4LZTY0K6k4nH6tgrMiNqv4ua3vL/qeDSft/l7/aHUcNBtlyAidfE//Nc+&#10;aAXTbAavM+kIyPUvAAAA//8DAFBLAQItABQABgAIAAAAIQDb4fbL7gAAAIUBAAATAAAAAAAAAAAA&#10;AAAAAAAAAABbQ29udGVudF9UeXBlc10ueG1sUEsBAi0AFAAGAAgAAAAhAFr0LFu/AAAAFQEAAAsA&#10;AAAAAAAAAAAAAAAAHwEAAF9yZWxzLy5yZWxzUEsBAi0AFAAGAAgAAAAhAFo6+UTEAAAA3AAAAA8A&#10;AAAAAAAAAAAAAAAABwIAAGRycy9kb3ducmV2LnhtbFBLBQYAAAAAAwADALcAAAD4AgAAAAA=&#10;">
                  <v:fill on="f" focussize="0,0"/>
                  <v:stroke color="#000000" joinstyle="round" endarrow="block"/>
                  <v:imagedata o:title=""/>
                  <o:lock v:ext="edit" aspectratio="f"/>
                </v:shape>
                <v:shape id="肘形连接符 164" o:spid="_x0000_s1026" o:spt="32" type="#_x0000_t32" style="position:absolute;left:4435475;top:3418205;height:0;width:24066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GczxAAAANwAAAAPAAAAZHJzL2Rvd25yZXYueG1sRI9BawIx&#10;FITvBf9DeIKXotl6WMpqFJEKgoeiFc9vN8/s4uZlTeK6/fdNodDjMDPfMMv1YFvRkw+NYwVvswwE&#10;ceV0w0bB+Ws3fQcRIrLG1jEp+KYA69XoZYmFdk8+Un+KRiQIhwIV1DF2hZShqslimLmOOHlX5y3G&#10;JL2R2uMzwW0r51mWS4sNp4UaO9rWVN1OD6vAvFJ/r0q/4d1Fx6P5LPOP9qDUZDxsFiAiDfE//Nfe&#10;awXzLIffM+kIyNUPAAAA//8DAFBLAQItABQABgAIAAAAIQDb4fbL7gAAAIUBAAATAAAAAAAAAAAA&#10;AAAAAAAAAABbQ29udGVudF9UeXBlc10ueG1sUEsBAi0AFAAGAAgAAAAhAFr0LFu/AAAAFQEAAAsA&#10;AAAAAAAAAAAAAAAAHwEAAF9yZWxzLy5yZWxzUEsBAi0AFAAGAAgAAAAhAKroZzPEAAAA3AAAAA8A&#10;AAAAAAAAAAAAAAAABwIAAGRycy9kb3ducmV2LnhtbFBLBQYAAAAAAwADALcAAAD4AgAAAAA=&#10;">
                  <v:fill on="f" focussize="0,0"/>
                  <v:stroke color="#000000" joinstyle="round" endarrow="block"/>
                  <v:imagedata o:title=""/>
                  <o:lock v:ext="edit" aspectratio="f"/>
                </v:shape>
                <v:rect id="矩形 35" o:spid="_x0000_s1026" o:spt="1" style="position:absolute;left:627380;top:1446530;height:228600;width:762000;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eoxAAAANwAAAAPAAAAZHJzL2Rvd25yZXYueG1sRI9PawIx&#10;FMTvBb9DeAVvNanUf1ujiFAQD4pa6PWxeW6Wbl6WTdbdfvtGEDwOM/MbZrnuXSVu1ITSs4b3kQJB&#10;nHtTcqHh+/L1NgcRIrLByjNp+KMA69XgZYmZ8R2f6HaOhUgQDhlqsDHWmZQht+QwjHxNnLyrbxzG&#10;JJtCmga7BHeVHCs1lQ5LTgsWa9payn/PrdMwX8zayccVW/tz7PYHttNNrvZaD1/7zSeISH18hh/t&#10;ndEwVgu4n0lHQK7+AQAA//8DAFBLAQItABQABgAIAAAAIQDb4fbL7gAAAIUBAAATAAAAAAAAAAAA&#10;AAAAAAAAAABbQ29udGVudF9UeXBlc10ueG1sUEsBAi0AFAAGAAgAAAAhAFr0LFu/AAAAFQEAAAsA&#10;AAAAAAAAAAAAAAAAHwEAAF9yZWxzLy5yZWxzUEsBAi0AFAAGAAgAAAAhABwld6jEAAAA3AAAAA8A&#10;AAAAAAAAAAAAAAAABwIAAGRycy9kb3ducmV2LnhtbFBLBQYAAAAAAwADALcAAAD4AgAAAAA=&#10;">
                  <v:fill on="f" focussize="0,0"/>
                  <v:stroke weight="0.25pt" color="#000000" joinstyle="miter"/>
                  <v:imagedata o:title=""/>
                  <o:lock v:ext="edit" aspectratio="f"/>
                  <v:textbox>
                    <w:txbxContent>
                      <w:p>
                        <w:pPr>
                          <w:pStyle w:val="23"/>
                          <w:jc w:val="center"/>
                          <w:rPr>
                            <w:sz w:val="13"/>
                            <w:szCs w:val="13"/>
                          </w:rPr>
                        </w:pPr>
                        <w:r>
                          <w:rPr>
                            <w:rFonts w:hint="eastAsia"/>
                            <w:sz w:val="13"/>
                            <w:szCs w:val="13"/>
                          </w:rPr>
                          <w:t>传播社会学</w:t>
                        </w:r>
                      </w:p>
                    </w:txbxContent>
                  </v:textbox>
                </v:rect>
                <v:shape id="自选图形 214" o:spid="_x0000_s1026" o:spt="34" type="#_x0000_t34" style="position:absolute;left:2353310;top:1574800;flip:x;height:177165;width:210185;rotation:5898240f;"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2znxgAAANwAAAAPAAAAZHJzL2Rvd25yZXYueG1sRI9bawIx&#10;FITfC/0P4RT6VrNrQerWKMULFXyqll7eTjdnd4ObkyVJdf33RhB8HGbmG2Yy620rDuSDcawgH2Qg&#10;iEunDdcKPnerpxcQISJrbB2TghMFmE3v7yZYaHfkDzpsYy0ShEOBCpoYu0LKUDZkMQxcR5y8ynmL&#10;MUlfS+3xmOC2lcMsG0mLhtNCgx3NGyr323+roDWLcfm12JjfusLlezX+/vM/z0o9PvRvryAi9fEW&#10;vrbXWsEwz+FyJh0BOT0DAAD//wMAUEsBAi0AFAAGAAgAAAAhANvh9svuAAAAhQEAABMAAAAAAAAA&#10;AAAAAAAAAAAAAFtDb250ZW50X1R5cGVzXS54bWxQSwECLQAUAAYACAAAACEAWvQsW78AAAAVAQAA&#10;CwAAAAAAAAAAAAAAAAAfAQAAX3JlbHMvLnJlbHNQSwECLQAUAAYACAAAACEAsXds58YAAADcAAAA&#10;DwAAAAAAAAAAAAAAAAAHAgAAZHJzL2Rvd25yZXYueG1sUEsFBgAAAAADAAMAtwAAAPoCAAAAAA==&#10;" adj="10767">
                  <v:fill on="f" focussize="0,0"/>
                  <v:stroke weight="0.25pt" color="#000000" joinstyle="miter" endarrow="open"/>
                  <v:imagedata o:title=""/>
                  <o:lock v:ext="edit" aspectratio="f"/>
                </v:shape>
                <v:shape id="直接箭头连接符 1" o:spid="_x0000_s1026" o:spt="32" type="#_x0000_t32" style="position:absolute;left:4404995;top:3043555;height:6350;width:29591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fdhwgAAANoAAAAPAAAAZHJzL2Rvd25yZXYueG1sRE9Na8JA&#10;EL0L/odlBC+lbhRaJHUNKi0NBSnVHuptzI5JNDsbdrca/31XKHgaHu9zZllnGnEm52vLCsajBARx&#10;YXXNpYLv7dvjFIQPyBoby6TgSh6yeb83w1TbC3/ReRNKEUPYp6igCqFNpfRFRQb9yLbEkTtYZzBE&#10;6EqpHV5iuGnkJEmepcGaY0OFLa0qKk6bX6PgYel/rqf349N+97r2n+6D87VkpYaDbvECIlAX7uJ/&#10;d67jfLi9crty/gcAAP//AwBQSwECLQAUAAYACAAAACEA2+H2y+4AAACFAQAAEwAAAAAAAAAAAAAA&#10;AAAAAAAAW0NvbnRlbnRfVHlwZXNdLnhtbFBLAQItABQABgAIAAAAIQBa9CxbvwAAABUBAAALAAAA&#10;AAAAAAAAAAAAAB8BAABfcmVscy8ucmVsc1BLAQItABQABgAIAAAAIQAs2fdhwgAAANoAAAAPAAAA&#10;AAAAAAAAAAAAAAcCAABkcnMvZG93bnJldi54bWxQSwUGAAAAAAMAAwC3AAAA9gIAAAAA&#10;">
                  <v:fill on="f" focussize="0,0"/>
                  <v:stroke weight="0.5pt" color="#000000" joinstyle="miter" endarrow="open"/>
                  <v:imagedata o:title=""/>
                  <o:lock v:ext="edit" aspectratio="f"/>
                </v:shape>
                <v:shape id="直接箭头连接符 2" o:spid="_x0000_s1026" o:spt="32" type="#_x0000_t32" style="position:absolute;left:3375025;top:1730375;height:3810;width:25082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kWxQAAANoAAAAPAAAAZHJzL2Rvd25yZXYueG1sRI9Ba8JA&#10;FITvBf/D8oReim4qtEh0DVpaKoKUqge9PbPPJCb7NuxuNf57t1DocZiZb5hp1plGXMj5yrKC52EC&#10;gji3uuJCwW77MRiD8AFZY2OZFNzIQzbrPUwx1fbK33TZhEJECPsUFZQhtKmUPi/JoB/aljh6J+sM&#10;hihdIbXDa4SbRo6S5FUarDgulNjSW0l5vfkxCp4Wfn+rP88vx8P72n+5FS/XkpV67HfzCYhAXfgP&#10;/7WXWsEIfq/EGyBndwAAAP//AwBQSwECLQAUAAYACAAAACEA2+H2y+4AAACFAQAAEwAAAAAAAAAA&#10;AAAAAAAAAAAAW0NvbnRlbnRfVHlwZXNdLnhtbFBLAQItABQABgAIAAAAIQBa9CxbvwAAABUBAAAL&#10;AAAAAAAAAAAAAAAAAB8BAABfcmVscy8ucmVsc1BLAQItABQABgAIAAAAIQDcC2kWxQAAANoAAAAP&#10;AAAAAAAAAAAAAAAAAAcCAABkcnMvZG93bnJldi54bWxQSwUGAAAAAAMAAwC3AAAA+QIAAAAA&#10;">
                  <v:fill on="f" focussize="0,0"/>
                  <v:stroke weight="0.5pt" color="#000000" joinstyle="miter" endarrow="open"/>
                  <v:imagedata o:title=""/>
                  <o:lock v:ext="edit" aspectratio="f"/>
                </v:shape>
                <v:shape id="直接箭头连接符 3" o:spid="_x0000_s1026" o:spt="32" type="#_x0000_t32" style="position:absolute;left:3349625;top:2016125;height:8890;width:27178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8yNxAAAANoAAAAPAAAAZHJzL2Rvd25yZXYueG1sRI9BawIx&#10;FITvBf9DeEIvUrMqSlmN0oqlIkjR9qC35+a5u7p5WZJU13/fCEKPw8x8w0xmjanEhZwvLSvodRMQ&#10;xJnVJecKfr4/Xl5B+ICssbJMCm7kYTZtPU0w1fbKG7psQy4ihH2KCooQ6lRKnxVk0HdtTRy9o3UG&#10;Q5Qul9rhNcJNJftJMpIGS44LBdY0Lyg7b3+Ngs67393On6fhYb9Y+y+34uVaslLP7eZtDCJQE/7D&#10;j/ZSKxjA/Uq8AXL6BwAA//8DAFBLAQItABQABgAIAAAAIQDb4fbL7gAAAIUBAAATAAAAAAAAAAAA&#10;AAAAAAAAAABbQ29udGVudF9UeXBlc10ueG1sUEsBAi0AFAAGAAgAAAAhAFr0LFu/AAAAFQEAAAsA&#10;AAAAAAAAAAAAAAAAHwEAAF9yZWxzLy5yZWxzUEsBAi0AFAAGAAgAAAAhALNHzI3EAAAA2gAAAA8A&#10;AAAAAAAAAAAAAAAABwIAAGRycy9kb3ducmV2LnhtbFBLBQYAAAAAAwADALcAAAD4AgAAAAA=&#10;">
                  <v:fill on="f" focussize="0,0"/>
                  <v:stroke weight="0.5pt" color="#000000" joinstyle="miter" endarrow="open"/>
                  <v:imagedata o:title=""/>
                  <o:lock v:ext="edit" aspectratio="f"/>
                </v:shape>
                <v:shape id="肘形连接符 164" o:spid="_x0000_s1026" o:spt="32" type="#_x0000_t32" style="position:absolute;left:3370580;top:1303655;height:0;width:240665;"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1lXwwAAANoAAAAPAAAAZHJzL2Rvd25yZXYueG1sRI9Ba8JA&#10;FITvhf6H5RV6KWZjD1ZiVpGiUPAg2uL5JfvcBLNv091tjP/eLRR6HGbmG6ZcjbYTA/nQOlYwzXIQ&#10;xLXTLRsFX5/byRxEiMgaO8ek4EYBVsvHhxIL7a58oOEYjUgQDgUqaGLsCylD3ZDFkLmeOHln5y3G&#10;JL2R2uM1wW0nX/N8Ji22nBYa7Om9ofpy/LEKzAsN33Xl17w96Xgw+2q26XZKPT+N6wWISGP8D/+1&#10;P7SCN/i9km6AXN4BAAD//wMAUEsBAi0AFAAGAAgAAAAhANvh9svuAAAAhQEAABMAAAAAAAAAAAAA&#10;AAAAAAAAAFtDb250ZW50X1R5cGVzXS54bWxQSwECLQAUAAYACAAAACEAWvQsW78AAAAVAQAACwAA&#10;AAAAAAAAAAAAAAAfAQAAX3JlbHMvLnJlbHNQSwECLQAUAAYACAAAACEAdWtZV8MAAADaAAAADwAA&#10;AAAAAAAAAAAAAAAHAgAAZHJzL2Rvd25yZXYueG1sUEsFBgAAAAADAAMAtwAAAPcCAAAAAA==&#10;">
                  <v:fill on="f" focussize="0,0"/>
                  <v:stroke color="#000000" joinstyle="round" endarrow="block"/>
                  <v:imagedata o:title=""/>
                  <o:lock v:ext="edit" aspectratio="f"/>
                </v:shape>
                <v:shape id="直接箭头连接符 4" o:spid="_x0000_s1026" o:spt="32" type="#_x0000_t32" style="position:absolute;left:1348740;top:2359660;height:4445;width:28130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lT5xAAAANoAAAAPAAAAZHJzL2Rvd25yZXYueG1sRI9BawIx&#10;FITvBf9DeEIvUrOKSlmN0oqlIkjR9qC35+a5u7p5WZJU13/fCEKPw8x8w0xmjanEhZwvLSvodRMQ&#10;xJnVJecKfr4/Xl5B+ICssbJMCm7kYTZtPU0w1fbKG7psQy4ihH2KCooQ6lRKnxVk0HdtTRy9o3UG&#10;Q5Qul9rhNcJNJftJMpIGS44LBdY0Lyg7b3+Ngs67393On6fhYb9Y+y+34uVaslLP7eZtDCJQE/7D&#10;j/ZSKxjA/Uq8AXL6BwAA//8DAFBLAQItABQABgAIAAAAIQDb4fbL7gAAAIUBAAATAAAAAAAAAAAA&#10;AAAAAAAAAABbQ29udGVudF9UeXBlc10ueG1sUEsBAi0AFAAGAAgAAAAhAFr0LFu/AAAAFQEAAAsA&#10;AAAAAAAAAAAAAAAAHwEAAF9yZWxzLy5yZWxzUEsBAi0AFAAGAAgAAAAhADyuVPnEAAAA2gAAAA8A&#10;AAAAAAAAAAAAAAAABwIAAGRycy9kb3ducmV2LnhtbFBLBQYAAAAAAwADALcAAAD4AgAAAAA=&#10;">
                  <v:fill on="f" focussize="0,0"/>
                  <v:stroke weight="0.5pt" color="#000000" joinstyle="miter" endarrow="open"/>
                  <v:imagedata o:title=""/>
                  <o:lock v:ext="edit" aspectratio="f"/>
                </v:shape>
                <v:shape id="直接箭头连接符 8" o:spid="_x0000_s1026" o:spt="32" type="#_x0000_t32" style="position:absolute;left:2285365;top:2364105;height:7620;width:28130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178wQAAANoAAAAPAAAAZHJzL2Rvd25yZXYueG1sRE9NawIx&#10;EL0X/A9hBC+i2QoVWY2iRakUpFQ96G3cjLurm8mSpLr+e3MQeny878msMZW4kfOlZQXv/QQEcWZ1&#10;ybmC/W7VG4HwAVljZZkUPMjDbNp6m2Cq7Z1/6bYNuYgh7FNUUIRQp1L6rCCDvm9r4sidrTMYInS5&#10;1A7vMdxUcpAkQ2mw5NhQYE2fBWXX7Z9R0F34w+P6dfk4HZcb/+O+eb2RrFSn3czHIAI14V/8cq+1&#10;grg1Xok3QE6fAAAA//8DAFBLAQItABQABgAIAAAAIQDb4fbL7gAAAIUBAAATAAAAAAAAAAAAAAAA&#10;AAAAAABbQ29udGVudF9UeXBlc10ueG1sUEsBAi0AFAAGAAgAAAAhAFr0LFu/AAAAFQEAAAsAAAAA&#10;AAAAAAAAAAAAHwEAAF9yZWxzLy5yZWxzUEsBAi0AFAAGAAgAAAAhAL3jXvzBAAAA2gAAAA8AAAAA&#10;AAAAAAAAAAAABwIAAGRycy9kb3ducmV2LnhtbFBLBQYAAAAAAwADALcAAAD1AgAAAAA=&#10;">
                  <v:fill on="f" focussize="0,0"/>
                  <v:stroke weight="0.5pt" color="#000000" joinstyle="miter" endarrow="open"/>
                  <v:imagedata o:title=""/>
                  <o:lock v:ext="edit" aspectratio="f"/>
                </v:shape>
                <v:shape id="直接箭头连接符 9" o:spid="_x0000_s1026" o:spt="32" type="#_x0000_t32" style="position:absolute;left:1355090;top:2016125;flip:y;height:325120;width:120205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M5xAAAANoAAAAPAAAAZHJzL2Rvd25yZXYueG1sRI/dasJA&#10;FITvC77DcoTelLqxFn9SVymlpaJEqPoAh+xpNpg9G7KbGN++KxS8HGbmG2a57m0lOmp86VjBeJSA&#10;IM6dLrlQcDp+Pc9B+ICssXJMCq7kYb0aPCwx1e7CP9QdQiEihH2KCkwIdSqlzw1Z9CNXE0fv1zUW&#10;Q5RNIXWDlwi3lXxJkqm0WHJcMFjTh6H8fGitgu2+nrWZ8TOd2afXtvvefVaTnVKPw/79DUSgPtzD&#10;/+2NVrCA25V4A+TqDwAA//8DAFBLAQItABQABgAIAAAAIQDb4fbL7gAAAIUBAAATAAAAAAAAAAAA&#10;AAAAAAAAAABbQ29udGVudF9UeXBlc10ueG1sUEsBAi0AFAAGAAgAAAAhAFr0LFu/AAAAFQEAAAsA&#10;AAAAAAAAAAAAAAAAHwEAAF9yZWxzLy5yZWxzUEsBAi0AFAAGAAgAAAAhAFLBgznEAAAA2gAAAA8A&#10;AAAAAAAAAAAAAAAABwIAAGRycy9kb3ducmV2LnhtbFBLBQYAAAAAAwADALcAAAD4AgAAAAA=&#10;">
                  <v:fill on="f" focussize="0,0"/>
                  <v:stroke weight="0.5pt" color="#000000" joinstyle="miter" endarrow="open"/>
                  <v:imagedata o:title=""/>
                  <o:lock v:ext="edit" aspectratio="f"/>
                </v:shape>
                <v:shape id="直接箭头连接符 10" o:spid="_x0000_s1026" o:spt="32" type="#_x0000_t32" style="position:absolute;left:1355090;top:2360295;height:312420;width:12179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4KwxgAAANsAAAAPAAAAZHJzL2Rvd25yZXYueG1sRI9BawJB&#10;DIXvBf/DEMGL1NkKlbI6Si1KpSCltgd7S3fS3dWdzDIz1fXfm4PQW8J7ee/LbNG5Rp0oxNqzgYdR&#10;Boq48Lbm0sDX5/r+CVRMyBYbz2TgQhEW897dDHPrz/xBp10qlYRwzNFAlVKbax2LihzGkW+JRfv1&#10;wWGSNZTaBjxLuGv0OMsm2mHN0lBhSy8VFcfdnzMwXMb95fh6ePz5Xm3je3jjzVazMYN+9zwFlahL&#10;/+bb9cYKvtDLLzKAnl8BAAD//wMAUEsBAi0AFAAGAAgAAAAhANvh9svuAAAAhQEAABMAAAAAAAAA&#10;AAAAAAAAAAAAAFtDb250ZW50X1R5cGVzXS54bWxQSwECLQAUAAYACAAAACEAWvQsW78AAAAVAQAA&#10;CwAAAAAAAAAAAAAAAAAfAQAAX3JlbHMvLnJlbHNQSwECLQAUAAYACAAAACEAiQOCsMYAAADbAAAA&#10;DwAAAAAAAAAAAAAAAAAHAgAAZHJzL2Rvd25yZXYueG1sUEsFBgAAAAADAAMAtwAAAPoCAAAAAA==&#10;">
                  <v:fill on="f" focussize="0,0"/>
                  <v:stroke weight="0.5pt" color="#000000" joinstyle="miter" endarrow="open"/>
                  <v:imagedata o:title=""/>
                  <o:lock v:ext="edit" aspectratio="f"/>
                </v:shape>
                <v:shape id="直接箭头连接符 11" o:spid="_x0000_s1026" o:spt="32" type="#_x0000_t32" style="position:absolute;left:3371850;top:2672715;height:1270;width:25590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ycrwgAAANsAAAAPAAAAZHJzL2Rvd25yZXYueG1sRE9NawIx&#10;EL0L/Q9hCl6kZhWUsjWKFUUpiGh7qLdxM+5u3UyWJOr67xtB8DaP9zmjSWMqcSHnS8sKet0EBHFm&#10;dcm5gp/vxds7CB+QNVaWScGNPEzGL60RptpeeUuXXchFDGGfooIihDqV0mcFGfRdWxNH7midwRCh&#10;y6V2eI3hppL9JBlKgyXHhgJrmhWUnXZno6Dz6X9vp+Xf4LCfr/3GffFqLVmp9msz/QARqAlP8cO9&#10;0nF+D+6/xAPk+B8AAP//AwBQSwECLQAUAAYACAAAACEA2+H2y+4AAACFAQAAEwAAAAAAAAAAAAAA&#10;AAAAAAAAW0NvbnRlbnRfVHlwZXNdLnhtbFBLAQItABQABgAIAAAAIQBa9CxbvwAAABUBAAALAAAA&#10;AAAAAAAAAAAAAB8BAABfcmVscy8ucmVsc1BLAQItABQABgAIAAAAIQDmTycrwgAAANsAAAAPAAAA&#10;AAAAAAAAAAAAAAcCAABkcnMvZG93bnJldi54bWxQSwUGAAAAAAMAAwC3AAAA9gIAAAAA&#10;">
                  <v:fill on="f" focussize="0,0"/>
                  <v:stroke weight="0.5pt" color="#000000" joinstyle="miter" endarrow="open"/>
                  <v:imagedata o:title=""/>
                  <o:lock v:ext="edit" aspectratio="f"/>
                </v:shape>
                <v:shape id="直接箭头连接符 12" o:spid="_x0000_s1026" o:spt="32" type="#_x0000_t32" style="position:absolute;left:3365500;top:2371725;height:10160;width:129984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blcwgAAANsAAAAPAAAAZHJzL2Rvd25yZXYueG1sRE9NawIx&#10;EL0L/ocwghepWQVFtkZpRVEKImoP7W26me5u3UyWJOr67xtB8DaP9znTeWMqcSHnS8sKBv0EBHFm&#10;dcm5gs/j6mUCwgdkjZVlUnAjD/NZuzXFVNsr7+lyCLmIIexTVFCEUKdS+qwgg75va+LI/VpnMETo&#10;cqkdXmO4qeQwScbSYMmxocCaFgVlp8PZKOi9+6/baf03+vlebv3OffBmK1mpbqd5ewURqAlP8cO9&#10;0XH+EO6/xAPk7B8AAP//AwBQSwECLQAUAAYACAAAACEA2+H2y+4AAACFAQAAEwAAAAAAAAAAAAAA&#10;AAAAAAAAW0NvbnRlbnRfVHlwZXNdLnhtbFBLAQItABQABgAIAAAAIQBa9CxbvwAAABUBAAALAAAA&#10;AAAAAAAAAAAAAB8BAABfcmVscy8ucmVsc1BLAQItABQABgAIAAAAIQAWnblcwgAAANsAAAAPAAAA&#10;AAAAAAAAAAAAAAcCAABkcnMvZG93bnJldi54bWxQSwUGAAAAAAMAAwC3AAAA9gIAAAAA&#10;">
                  <v:fill on="f" focussize="0,0"/>
                  <v:stroke weight="0.5pt" color="#000000" joinstyle="miter" endarrow="open"/>
                  <v:imagedata o:title=""/>
                  <o:lock v:ext="edit" aspectratio="f"/>
                </v:shape>
                <v:shape id="直接箭头连接符 14" o:spid="_x0000_s1026" o:spt="32" type="#_x0000_t32" style="position:absolute;left:3386455;top:3040380;height:3175;width:24130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ISzwwAAANsAAAAPAAAAZHJzL2Rvd25yZXYueG1sRE9NawIx&#10;EL0X/A9hhF6kZhWV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9jiEs8MAAADbAAAADwAA&#10;AAAAAAAAAAAAAAAHAgAAZHJzL2Rvd25yZXYueG1sUEsFBgAAAAADAAMAtwAAAPcCAAAAAA==&#10;">
                  <v:fill on="f" focussize="0,0"/>
                  <v:stroke weight="0.5pt" color="#000000" joinstyle="miter" endarrow="open"/>
                  <v:imagedata o:title=""/>
                  <o:lock v:ext="edit" aspectratio="f"/>
                </v:shape>
                <v:shape id="直接箭头连接符 15" o:spid="_x0000_s1026" o:spt="32" type="#_x0000_t32" style="position:absolute;left:1434465;top:2920365;height:1905;width:17780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CEowwAAANsAAAAPAAAAZHJzL2Rvd25yZXYueG1sRE9Na8JA&#10;EL0L/odlBC+lbhQskroGlZaGgpRqD/U2Zsckmp0Nu1uN/75bKHibx/ucedaZRlzI+dqygvEoAUFc&#10;WF1zqeBr9/o4A+EDssbGMim4kYds0e/NMdX2yp902YZSxBD2KSqoQmhTKX1RkUE/si1x5I7WGQwR&#10;ulJqh9cYbho5SZInabDm2FBhS+uKivP2xyh4WPnv2/ntND3sXzb+w71zvpGs1HDQLZ9BBOrCXfzv&#10;znWcP4W/X+IBcvELAAD//wMAUEsBAi0AFAAGAAgAAAAhANvh9svuAAAAhQEAABMAAAAAAAAAAAAA&#10;AAAAAAAAAFtDb250ZW50X1R5cGVzXS54bWxQSwECLQAUAAYACAAAACEAWvQsW78AAAAVAQAACwAA&#10;AAAAAAAAAAAAAAAfAQAAX3JlbHMvLnJlbHNQSwECLQAUAAYACAAAACEAmXQhKMMAAADbAAAADwAA&#10;AAAAAAAAAAAAAAAHAgAAZHJzL2Rvd25yZXYueG1sUEsFBgAAAAADAAMAtwAAAPcCAAAAAA==&#10;">
                  <v:fill on="f" focussize="0,0"/>
                  <v:stroke weight="0.5pt" color="#000000" joinstyle="miter" endarrow="open"/>
                  <v:imagedata o:title=""/>
                  <o:lock v:ext="edit" aspectratio="f"/>
                </v:shape>
                <v:shape id="直接箭头连接符 16" o:spid="_x0000_s1026" o:spt="32" type="#_x0000_t32" style="position:absolute;left:2428240;top:2901315;height:139065;width:18859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r9fwwAAANsAAAAPAAAAZHJzL2Rvd25yZXYueG1sRE9Na8JA&#10;EL0L/Q/LFHopumlBKdE12NKiCFJqPehtzI5Jmuxs2F01/ntXKHibx/ucSdaZRpzI+cqygpdBAoI4&#10;t7riQsHm96v/BsIHZI2NZVJwIQ/Z9KE3wVTbM//QaR0KEUPYp6igDKFNpfR5SQb9wLbEkTtYZzBE&#10;6AqpHZ5juGnka5KMpMGKY0OJLX2UlNfro1Hw/O63l3r+N9zvPlf+2y15sZKs1NNjNxuDCNSFu/jf&#10;vdBx/ghuv8QD5PQKAAD//wMAUEsBAi0AFAAGAAgAAAAhANvh9svuAAAAhQEAABMAAAAAAAAAAAAA&#10;AAAAAAAAAFtDb250ZW50X1R5cGVzXS54bWxQSwECLQAUAAYACAAAACEAWvQsW78AAAAVAQAACwAA&#10;AAAAAAAAAAAAAAAfAQAAX3JlbHMvLnJlbHNQSwECLQAUAAYACAAAACEAaaa/X8MAAADbAAAADwAA&#10;AAAAAAAAAAAAAAAHAgAAZHJzL2Rvd25yZXYueG1sUEsFBgAAAAADAAMAtwAAAPcCAAAAAA==&#10;">
                  <v:fill on="f" focussize="0,0"/>
                  <v:stroke weight="0.5pt" color="#000000" joinstyle="miter" endarrow="open"/>
                  <v:imagedata o:title=""/>
                  <o:lock v:ext="edit" aspectratio="f"/>
                </v:shape>
                <v:shape id="直接箭头连接符 17" o:spid="_x0000_s1026" o:spt="32" type="#_x0000_t32" style="position:absolute;left:2463800;top:3055620;flip:y;height:127635;width:10096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wpwgAAANsAAAAPAAAAZHJzL2Rvd25yZXYueG1sRE/dasIw&#10;FL4X9g7hDHYjmm6OVTqjDFEcSgfqHuDQnDVlzUlp0lrffhEG3p2P7/csVoOtRU+trxwreJ4mIIgL&#10;pysuFXyft5M5CB+QNdaOScGVPKyWD6MFZtpd+Ej9KZQihrDPUIEJocmk9IUhi37qGuLI/bjWYoiw&#10;LaVu8RLDbS1fkuRNWqw4NhhsaG2o+D11VsH+q0m73PhU53b82vW7w6aeHZR6ehw+3kEEGsJd/O/+&#10;1HF+Crdf4gFy+QcAAP//AwBQSwECLQAUAAYACAAAACEA2+H2y+4AAACFAQAAEwAAAAAAAAAAAAAA&#10;AAAAAAAAW0NvbnRlbnRfVHlwZXNdLnhtbFBLAQItABQABgAIAAAAIQBa9CxbvwAAABUBAAALAAAA&#10;AAAAAAAAAAAAAB8BAABfcmVscy8ucmVsc1BLAQItABQABgAIAAAAIQBIEfwpwgAAANsAAAAPAAAA&#10;AAAAAAAAAAAAAAcCAABkcnMvZG93bnJldi54bWxQSwUGAAAAAAMAAwC3AAAA9gIAAAAA&#10;">
                  <v:fill on="f" focussize="0,0"/>
                  <v:stroke weight="0.5pt" color="#000000" joinstyle="miter" endarrow="open"/>
                  <v:imagedata o:title=""/>
                  <o:lock v:ext="edit" aspectratio="f"/>
                </v:shape>
                <v:shape id="直接箭头连接符 21" o:spid="_x0000_s1026" o:spt="32" type="#_x0000_t32" style="position:absolute;left:6471285;top:2371090;flip:y;height:5080;width:14414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v:fill on="f" focussize="0,0"/>
                  <v:stroke weight="0.5pt" color="#000000" joinstyle="miter" endarrow="open"/>
                  <v:imagedata o:title=""/>
                  <o:lock v:ext="edit" aspectratio="f"/>
                </v:shape>
                <v:shape id="直接箭头连接符 22" o:spid="_x0000_s1026" o:spt="32" type="#_x0000_t32" style="position:absolute;left:4558030;top:2025015;height:57785;width:13335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PhxQAAANsAAAAPAAAAZHJzL2Rvd25yZXYueG1sRI9BawIx&#10;FITvQv9DeIVeRLNdUMpqFFtaKoKI1oO9vW6eu1s3L0sSdf33RhA8DjPzDTOetqYWJ3K+sqzgtZ+A&#10;IM6trrhQsP356r2B8AFZY22ZFFzIw3Ty1Bljpu2Z13TahEJECPsMFZQhNJmUPi/JoO/bhjh6e+sM&#10;hihdIbXDc4SbWqZJMpQGK44LJTb0UVJ+2ByNgu67310O3/+Dv9/PpV+5Bc+XkpV6eW5nIxCB2vAI&#10;39tzrSBN4fYl/gA5uQIAAP//AwBQSwECLQAUAAYACAAAACEA2+H2y+4AAACFAQAAEwAAAAAAAAAA&#10;AAAAAAAAAAAAW0NvbnRlbnRfVHlwZXNdLnhtbFBLAQItABQABgAIAAAAIQBa9CxbvwAAABUBAAAL&#10;AAAAAAAAAAAAAAAAAB8BAABfcmVscy8ucmVsc1BLAQItABQABgAIAAAAIQDY8XPhxQAAANsAAAAP&#10;AAAAAAAAAAAAAAAAAAcCAABkcnMvZG93bnJldi54bWxQSwUGAAAAAAMAAwC3AAAA+QIAAAAA&#10;">
                  <v:fill on="f" focussize="0,0"/>
                  <v:stroke weight="0.5pt" color="#000000" joinstyle="miter" endarrow="open"/>
                  <v:imagedata o:title=""/>
                  <o:lock v:ext="edit" aspectratio="f"/>
                </v:shape>
                <v:shape id="直接箭头连接符 24" o:spid="_x0000_s1026" o:spt="32" type="#_x0000_t32" style="position:absolute;left:4558030;top:2381885;flip:y;height:292100;width:10731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6jjxQAAANsAAAAPAAAAZHJzL2Rvd25yZXYueG1sRI/dasJA&#10;FITvBd9hOYI3Ujf+oCXNRqRULBWF2j7AIXuaDc2eDdlNTN++Wyh4OczMN0y2G2wtemp95VjBYp6A&#10;IC6crrhU8PlxeHgE4QOyxtoxKfghD7t8PMow1e7G79RfQykihH2KCkwITSqlLwxZ9HPXEEfvy7UW&#10;Q5RtKXWLtwi3tVwmyUZarDguGGzo2VDxfe2sgrdLs+3Oxm/12c7WXX88vdSrk1LTybB/AhFoCPfw&#10;f/tVK1iu4e9L/AEy/wUAAP//AwBQSwECLQAUAAYACAAAACEA2+H2y+4AAACFAQAAEwAAAAAAAAAA&#10;AAAAAAAAAAAAW0NvbnRlbnRfVHlwZXNdLnhtbFBLAQItABQABgAIAAAAIQBa9CxbvwAAABUBAAAL&#10;AAAAAAAAAAAAAAAAAB8BAABfcmVscy8ucmVsc1BLAQItABQABgAIAAAAIQB2r6jjxQAAANsAAAAP&#10;AAAAAAAAAAAAAAAAAAcCAABkcnMvZG93bnJldi54bWxQSwUGAAAAAAMAAwC3AAAA+QIAAAAA&#10;">
                  <v:fill on="f" focussize="0,0"/>
                  <v:stroke weight="0.5pt" color="#000000" joinstyle="miter" endarrow="open"/>
                  <v:imagedata o:title=""/>
                  <o:lock v:ext="edit" aspectratio="f"/>
                </v:shape>
                <v:shape id="直接箭头连接符 25" o:spid="_x0000_s1026" o:spt="32" type="#_x0000_t32" style="position:absolute;left:4565015;top:1769110;flip:y;height:276860;width:9461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w14xQAAANsAAAAPAAAAZHJzL2Rvd25yZXYueG1sRI/dasJA&#10;FITvC32H5RS8KbpRay2pq4i0WJQU/HmAQ/Y0G5o9G7KbGN/eLRS8HGbmG2ax6m0lOmp86VjBeJSA&#10;IM6dLrlQcD59Dt9A+ICssXJMCq7kYbV8fFhgqt2FD9QdQyEihH2KCkwIdSqlzw1Z9CNXE0fvxzUW&#10;Q5RNIXWDlwi3lZwkyau0WHJcMFjTxlD+e2ytgt13PW8z4+c6s88vbbfdf1TTvVKDp379DiJQH+7h&#10;//aXVjCZwd+X+APk8gYAAP//AwBQSwECLQAUAAYACAAAACEA2+H2y+4AAACFAQAAEwAAAAAAAAAA&#10;AAAAAAAAAAAAW0NvbnRlbnRfVHlwZXNdLnhtbFBLAQItABQABgAIAAAAIQBa9CxbvwAAABUBAAAL&#10;AAAAAAAAAAAAAAAAAB8BAABfcmVscy8ucmVsc1BLAQItABQABgAIAAAAIQAZ4w14xQAAANsAAAAP&#10;AAAAAAAAAAAAAAAAAAcCAABkcnMvZG93bnJldi54bWxQSwUGAAAAAAMAAwC3AAAA+QIAAAAA&#10;">
                  <v:fill on="f" focussize="0,0"/>
                  <v:stroke weight="0.5pt" color="#000000" joinstyle="miter" endarrow="open"/>
                  <v:imagedata o:title=""/>
                  <o:lock v:ext="edit" aspectratio="f"/>
                </v:shape>
                <v:shape id="直接箭头连接符 26" o:spid="_x0000_s1026" o:spt="32" type="#_x0000_t32" style="position:absolute;left:4347845;top:1259840;height:204470;width:36449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nXixQAAANsAAAAPAAAAZHJzL2Rvd25yZXYueG1sRI9PawIx&#10;FMTvBb9DeIIX0WyFiqxGsaVSKYj456C35+a5u7p5WZJU12/fFIQeh5n5DTOZNaYSN3K+tKzgtZ+A&#10;IM6sLjlXsN8teiMQPiBrrCyTggd5mE1bLxNMtb3zhm7bkIsIYZ+igiKEOpXSZwUZ9H1bE0fvbJ3B&#10;EKXLpXZ4j3BTyUGSDKXBkuNCgTV9FJRdtz9GQffdHx7Xr8vb6fi58mv3zcuVZKU67WY+BhGoCf/h&#10;Z3upFQyG8Pcl/gA5/QUAAP//AwBQSwECLQAUAAYACAAAACEA2+H2y+4AAACFAQAAEwAAAAAAAAAA&#10;AAAAAAAAAAAAW0NvbnRlbnRfVHlwZXNdLnhtbFBLAQItABQABgAIAAAAIQBa9CxbvwAAABUBAAAL&#10;AAAAAAAAAAAAAAAAAB8BAABfcmVscy8ucmVsc1BLAQItABQABgAIAAAAIQCnynXixQAAANsAAAAP&#10;AAAAAAAAAAAAAAAAAAcCAABkcnMvZG93bnJldi54bWxQSwUGAAAAAAMAAwC3AAAA+QIAAAAA&#10;">
                  <v:fill on="f" focussize="0,0"/>
                  <v:stroke weight="0.5pt" color="#000000" joinstyle="miter" endarrow="open"/>
                  <v:imagedata o:title=""/>
                  <o:lock v:ext="edit" aspectratio="f"/>
                </v:shape>
                <v:shape id="直接箭头连接符 27" o:spid="_x0000_s1026" o:spt="32" type="#_x0000_t32" style="position:absolute;left:4509135;top:1464310;flip:y;height:269875;width:20320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TaUxQAAANsAAAAPAAAAZHJzL2Rvd25yZXYueG1sRI/RasJA&#10;FETfC/2H5RZ8KbqpFSOpq5SiKJUUqn7AJXubDc3eDdlNTP/eLQg+DjNzhlmuB1uLnlpfOVbwMklA&#10;EBdOV1wqOJ+24wUIH5A11o5JwR95WK8eH5aYaXfhb+qPoRQRwj5DBSaEJpPSF4Ys+olriKP341qL&#10;Icq2lLrFS4TbWk6TZC4tVhwXDDb0Yaj4PXZWwedXk3a58anO7fOs63eHTf16UGr0NLy/gQg0hHv4&#10;1t5rBdMU/r/EHyBXVwAAAP//AwBQSwECLQAUAAYACAAAACEA2+H2y+4AAACFAQAAEwAAAAAAAAAA&#10;AAAAAAAAAAAAW0NvbnRlbnRfVHlwZXNdLnhtbFBLAQItABQABgAIAAAAIQBa9CxbvwAAABUBAAAL&#10;AAAAAAAAAAAAAAAAAB8BAABfcmVscy8ucmVsc1BLAQItABQABgAIAAAAIQCGfTaUxQAAANsAAAAP&#10;AAAAAAAAAAAAAAAAAAcCAABkcnMvZG93bnJldi54bWxQSwUGAAAAAAMAAwC3AAAA+QIAAAAA&#10;">
                  <v:fill on="f" focussize="0,0"/>
                  <v:stroke weight="0.5pt" color="#000000" joinstyle="miter" endarrow="open"/>
                  <v:imagedata o:title=""/>
                  <o:lock v:ext="edit" aspectratio="f"/>
                </v:shape>
                <v:shape id="直接箭头连接符 28" o:spid="_x0000_s1026" o:spt="32" type="#_x0000_t32" style="position:absolute;left:5529580;top:2376170;flip:y;height:5715;width:22479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QZRwQAAANsAAAAPAAAAZHJzL2Rvd25yZXYueG1sRE/LisIw&#10;FN0P+A/hCm5EU0VEqlFUFGUE8bmY3aW50xabm9JEbf9+shBmeTjv2aI2hXhR5XLLCgb9CARxYnXO&#10;qYLbddubgHAeWWNhmRQ05GAxb33NMNb2zWd6XXwqQgi7GBVk3pexlC7JyKDr25I4cL+2MugDrFKp&#10;K3yHcFPIYRSNpcGcQ0OGJa0zSh6Xp1GQ+939Z7UpRqfjd7e5NYfVKMGzUp12vZyC8FT7f/HHvdcK&#10;hmFs+BJ+gJz/AQAA//8DAFBLAQItABQABgAIAAAAIQDb4fbL7gAAAIUBAAATAAAAAAAAAAAAAAAA&#10;AAAAAABbQ29udGVudF9UeXBlc10ueG1sUEsBAi0AFAAGAAgAAAAhAFr0LFu/AAAAFQEAAAsAAAAA&#10;AAAAAAAAAAAAHwEAAF9yZWxzLy5yZWxzUEsBAi0AFAAGAAgAAAAhAKLNBlHBAAAA2wAAAA8AAAAA&#10;AAAAAAAAAAAABwIAAGRycy9kb3ducmV2LnhtbFBLBQYAAAAAAwADALcAAAD1AgAAAAA=&#10;">
                  <v:fill on="f" focussize="0,0"/>
                  <v:stroke weight="0.5pt" color="#000000" joinstyle="miter" startarrow="open" endarrow="open"/>
                  <v:imagedata o:title=""/>
                  <o:lock v:ext="edit" aspectratio="f"/>
                </v:shape>
                <v:shape id="直接箭头连接符 29" o:spid="_x0000_s1026" o:spt="32" type="#_x0000_t32" style="position:absolute;left:4574540;top:2665095;height:30480;width:15494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v:fill on="f" focussize="0,0"/>
                  <v:stroke weight="0.5pt" color="#000000" joinstyle="miter" endarrow="open"/>
                  <v:imagedata o:title=""/>
                  <o:lock v:ext="edit" aspectratio="f"/>
                </v:shape>
                <v:shape id="直接箭头连接符 30" o:spid="_x0000_s1026" o:spt="32" type="#_x0000_t32" style="position:absolute;left:5576570;top:1464310;height:36195;width:13589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t7QwgAAANsAAAAPAAAAZHJzL2Rvd25yZXYueG1sRE9NawIx&#10;EL0X/A9hhF5Es60oZTWKLRVFEKl60Nt0M91d3UyWJOr6781B6PHxvsfTxlTiSs6XlhW89RIQxJnV&#10;JecK9rt59wOED8gaK8uk4E4eppPWyxhTbW/8Q9dtyEUMYZ+igiKEOpXSZwUZ9D1bE0fuzzqDIUKX&#10;S+3wFsNNJd+TZCgNlhwbCqzpq6DsvL0YBZ1Pf7ifF6fB7/F77Tduxcu1ZKVe281sBCJQE/7FT/dS&#10;K+jH9fFL/AFy8gAAAP//AwBQSwECLQAUAAYACAAAACEA2+H2y+4AAACFAQAAEwAAAAAAAAAAAAAA&#10;AAAAAAAAW0NvbnRlbnRfVHlwZXNdLnhtbFBLAQItABQABgAIAAAAIQBa9CxbvwAAABUBAAALAAAA&#10;AAAAAAAAAAAAAB8BAABfcmVscy8ucmVsc1BLAQItABQABgAIAAAAIQDCtt7QwgAAANsAAAAPAAAA&#10;AAAAAAAAAAAAAAcCAABkcnMvZG93bnJldi54bWxQSwUGAAAAAAMAAwC3AAAA9gIAAAAA&#10;">
                  <v:fill on="f" focussize="0,0"/>
                  <v:stroke weight="0.5pt" color="#000000" joinstyle="miter" endarrow="open"/>
                  <v:imagedata o:title=""/>
                  <o:lock v:ext="edit" aspectratio="f"/>
                </v:shape>
                <v:shape id="直接箭头连接符 31" o:spid="_x0000_s1026" o:spt="32" type="#_x0000_t32" style="position:absolute;left:5515610;top:2073910;flip:y;height:8890;width:16891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2mxAAAANsAAAAPAAAAZHJzL2Rvd25yZXYueG1sRI/RasJA&#10;FETfhf7Dcgu+SN2opUp0FRGlolio+gGX7G02NHs3ZDcx/XtXKPg4zMwZZrHqbClaqn3hWMFomIAg&#10;zpwuOFdwvezeZiB8QNZYOiYFf+RhtXzpLTDV7sbf1J5DLiKEfYoKTAhVKqXPDFn0Q1cRR+/H1RZD&#10;lHUudY23CLelHCfJh7RYcFwwWNHGUPZ7bqyCw1c1bU7GT/XJDt6b9vO4LSdHpfqv3XoOIlAXnuH/&#10;9l4rmIzg8SX+ALm8AwAA//8DAFBLAQItABQABgAIAAAAIQDb4fbL7gAAAIUBAAATAAAAAAAAAAAA&#10;AAAAAAAAAABbQ29udGVudF9UeXBlc10ueG1sUEsBAi0AFAAGAAgAAAAhAFr0LFu/AAAAFQEAAAsA&#10;AAAAAAAAAAAAAAAAHwEAAF9yZWxzLy5yZWxzUEsBAi0AFAAGAAgAAAAhAOMBnabEAAAA2wAAAA8A&#10;AAAAAAAAAAAAAAAABwIAAGRycy9kb3ducmV2LnhtbFBLBQYAAAAAAwADALcAAAD4AgAAAAA=&#10;">
                  <v:fill on="f" focussize="0,0"/>
                  <v:stroke weight="0.5pt" color="#000000" joinstyle="miter" endarrow="open"/>
                  <v:imagedata o:title=""/>
                  <o:lock v:ext="edit" aspectratio="f"/>
                </v:shape>
                <v:shape id="直接箭头连接符 32" o:spid="_x0000_s1026" o:spt="32" type="#_x0000_t32" style="position:absolute;left:5593715;top:1229360;flip:y;height:216535;width:14732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wPRxQAAANsAAAAPAAAAZHJzL2Rvd25yZXYueG1sRI/dasJA&#10;FITvC77DcgRvSt34g5Y0G5FSsVQUavsAh+xpNjR7NmQ3Mb59tyB4OczMN0y2GWwtemp95VjBbJqA&#10;IC6crrhU8P21e3oG4QOyxtoxKbiSh00+esgw1e7Cn9SfQykihH2KCkwITSqlLwxZ9FPXEEfvx7UW&#10;Q5RtKXWLlwi3tZwnyUparDguGGzo1VDxe+6sgo9Ts+6Oxq/10T4uu35/eKsXB6Um42H7AiLQEO7h&#10;W/tdK1jM4f9L/AEy/wMAAP//AwBQSwECLQAUAAYACAAAACEA2+H2y+4AAACFAQAAEwAAAAAAAAAA&#10;AAAAAAAAAAAAW0NvbnRlbnRfVHlwZXNdLnhtbFBLAQItABQABgAIAAAAIQBa9CxbvwAAABUBAAAL&#10;AAAAAAAAAAAAAAAAAB8BAABfcmVscy8ucmVsc1BLAQItABQABgAIAAAAIQAT0wPRxQAAANsAAAAP&#10;AAAAAAAAAAAAAAAAAAcCAABkcnMvZG93bnJldi54bWxQSwUGAAAAAAMAAwC3AAAA+QIAAAAA&#10;">
                  <v:fill on="f" focussize="0,0"/>
                  <v:stroke weight="0.5pt" color="#000000" joinstyle="miter" endarrow="open"/>
                  <v:imagedata o:title=""/>
                  <o:lock v:ext="edit" aspectratio="f"/>
                </v:shape>
                <v:shape id="直接箭头连接符 33" o:spid="_x0000_s1026" o:spt="32" type="#_x0000_t32" style="position:absolute;left:5434330;top:951230;height:2540;width:27876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ECnxgAAANsAAAAPAAAAZHJzL2Rvd25yZXYueG1sRI9BawIx&#10;FITvgv8hPMFL0WyVlrIaxZYWRZDStYd6e26eu6ublyVJdf33plDwOMzMN8x03ppanMn5yrKCx2EC&#10;gji3uuJCwff2Y/ACwgdkjbVlUnAlD/NZtzPFVNsLf9E5C4WIEPYpKihDaFIpfV6SQT+0DXH0DtYZ&#10;DFG6QmqHlwg3tRwlybM0WHFcKLGht5LyU/ZrFDy8+p/raXl82u/eN/7TrXm1kaxUv9cuJiACteEe&#10;/m+vtILxGP6+xB8gZzcAAAD//wMAUEsBAi0AFAAGAAgAAAAhANvh9svuAAAAhQEAABMAAAAAAAAA&#10;AAAAAAAAAAAAAFtDb250ZW50X1R5cGVzXS54bWxQSwECLQAUAAYACAAAACEAWvQsW78AAAAVAQAA&#10;CwAAAAAAAAAAAAAAAAAfAQAAX3JlbHMvLnJlbHNQSwECLQAUAAYACAAAACEAMmRAp8YAAADbAAAA&#10;DwAAAAAAAAAAAAAAAAAHAgAAZHJzL2Rvd25yZXYueG1sUEsFBgAAAAADAAMAtwAAAPoCAAAAAA==&#10;">
                  <v:fill on="f" focussize="0,0"/>
                  <v:stroke weight="0.5pt" color="#000000" joinstyle="miter" endarrow="open"/>
                  <v:imagedata o:title=""/>
                  <o:lock v:ext="edit" aspectratio="f"/>
                </v:shape>
                <v:shape id="直接箭头连接符 34" o:spid="_x0000_s1026" o:spt="32" type="#_x0000_t32" style="position:absolute;left:4357370;top:951230;flip:y;height:635;width:30797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4+xAAAANsAAAAPAAAAZHJzL2Rvd25yZXYueG1sRI/RasJA&#10;FETfhf7Dcgt9kbpplSrRVYooimKh6gdcsrfZ0OzdkN3E+PeuIPg4zMwZZrbobClaqn3hWMHHIAFB&#10;nDldcK7gfFq/T0D4gKyxdEwKruRhMX/pzTDV7sK/1B5DLiKEfYoKTAhVKqXPDFn0A1cRR+/P1RZD&#10;lHUudY2XCLel/EySL2mx4LhgsKKloez/2FgFu59q3ByMH+uD7Y+adrNflcO9Um+v3fcURKAuPMOP&#10;9lYrGI7g/iX+ADm/AQAA//8DAFBLAQItABQABgAIAAAAIQDb4fbL7gAAAIUBAAATAAAAAAAAAAAA&#10;AAAAAAAAAABbQ29udGVudF9UeXBlc10ueG1sUEsBAi0AFAAGAAgAAAAhAFr0LFu/AAAAFQEAAAsA&#10;AAAAAAAAAAAAAAAAHwEAAF9yZWxzLy5yZWxzUEsBAi0AFAAGAAgAAAAhAPN2Pj7EAAAA2wAAAA8A&#10;AAAAAAAAAAAAAAAABwIAAGRycy9kb3ducmV2LnhtbFBLBQYAAAAAAwADALcAAAD4AgAAAAA=&#10;">
                  <v:fill on="f" focussize="0,0"/>
                  <v:stroke weight="0.5pt" color="#000000" joinstyle="miter" endarrow="open"/>
                  <v:imagedata o:title=""/>
                  <o:lock v:ext="edit" aspectratio="f"/>
                </v:shape>
                <v:shape id="直接箭头连接符 6" o:spid="_x0000_s1026" o:spt="32" type="#_x0000_t32" style="position:absolute;left:5628005;top:1759585;height:179705;width:17526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G8VxQAAANoAAAAPAAAAZHJzL2Rvd25yZXYueG1sRI9Ba8JA&#10;FITvQv/D8gq9FN20oJToGmxpUQQptR709sw+kzTZt2F31fjvXaHgcZiZb5hJ1plGnMj5yrKCl0EC&#10;gji3uuJCweb3q/8GwgdkjY1lUnAhD9n0oTfBVNsz/9BpHQoRIexTVFCG0KZS+rwkg35gW+LoHawz&#10;GKJ0hdQOzxFuGvmaJCNpsOK4UGJLHyXl9fpoFDy/++2lnv8N97vPlf92S16sJCv19NjNxiACdeEe&#10;/m8vtIIR3K7EGyCnVwAAAP//AwBQSwECLQAUAAYACAAAACEA2+H2y+4AAACFAQAAEwAAAAAAAAAA&#10;AAAAAAAAAAAAW0NvbnRlbnRfVHlwZXNdLnhtbFBLAQItABQABgAIAAAAIQBa9CxbvwAAABUBAAAL&#10;AAAAAAAAAAAAAAAAAB8BAABfcmVscy8ucmVsc1BLAQItABQABgAIAAAAIQCjMG8VxQAAANoAAAAP&#10;AAAAAAAAAAAAAAAAAAcCAABkcnMvZG93bnJldi54bWxQSwUGAAAAAAMAAwC3AAAA+QIAAAAA&#10;">
                  <v:fill on="f" focussize="0,0"/>
                  <v:stroke weight="0.5pt" color="#000000" joinstyle="miter" endarrow="open"/>
                  <v:imagedata o:title=""/>
                  <o:lock v:ext="edit" aspectratio="f"/>
                </v:shape>
                <v:shape id="直接箭头连接符 13" o:spid="_x0000_s1026" o:spt="32" type="#_x0000_t32" style="position:absolute;left:5499100;top:2695575;height:172085;width:108966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RzHwwAAANsAAAAPAAAAZHJzL2Rvd25yZXYueG1sRE9NawIx&#10;EL0X/A9hhF6kZlWU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edEcx8MAAADbAAAADwAA&#10;AAAAAAAAAAAAAAAHAgAAZHJzL2Rvd25yZXYueG1sUEsFBgAAAAADAAMAtwAAAPcCAAAAAA==&#10;">
                  <v:fill on="f" focussize="0,0"/>
                  <v:stroke weight="0.5pt" color="#000000" joinstyle="miter" endarrow="open"/>
                  <v:imagedata o:title=""/>
                  <o:lock v:ext="edit" aspectratio="f"/>
                </v:shape>
                <v:shape id="直接箭头连接符 18" o:spid="_x0000_s1026" o:spt="32" type="#_x0000_t32" style="position:absolute;left:5470525;top:2867660;flip:y;height:182245;width:111823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mhbxQAAANsAAAAPAAAAZHJzL2Rvd25yZXYueG1sRI/RasJA&#10;EEXfBf9hGcEXqZvWUkvqKlIqloqF2n7AkJ1mg9nZkN3E+PfOQ6FvM9w7955ZbQZfq57aWAU2cD/P&#10;QBEXwVZcGvj53t09g4oJ2WIdmAxcKcJmPR6tMLfhwl/Un1KpJIRjjgZcSk2udSwceYzz0BCL9hta&#10;j0nWttS2xYuE+1o/ZNmT9lixNDhs6NVRcT513sDHZ7Psji4u7dHPHrt+f3irFwdjppNh+wIq0ZD+&#10;zX/X71bwBVZ+kQH0+gYAAP//AwBQSwECLQAUAAYACAAAACEA2+H2y+4AAACFAQAAEwAAAAAAAAAA&#10;AAAAAAAAAAAAW0NvbnRlbnRfVHlwZXNdLnhtbFBLAQItABQABgAIAAAAIQBa9CxbvwAAABUBAAAL&#10;AAAAAAAAAAAAAAAAAB8BAABfcmVscy8ucmVsc1BLAQItABQABgAIAAAAIQA5jmhbxQAAANsAAAAP&#10;AAAAAAAAAAAAAAAAAAcCAABkcnMvZG93bnJldi54bWxQSwUGAAAAAAMAAwC3AAAA+QIAAAAA&#10;">
                  <v:fill on="f" focussize="0,0"/>
                  <v:stroke weight="0.5pt" color="#000000" joinstyle="miter" endarrow="open"/>
                  <v:imagedata o:title=""/>
                  <o:lock v:ext="edit" aspectratio="f"/>
                </v:shape>
                <v:shape id="直接箭头连接符 19" o:spid="_x0000_s1026" o:spt="32" type="#_x0000_t32" style="position:absolute;left:5574665;top:2415540;height:452120;width:101409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SstwwAAANsAAAAPAAAAZHJzL2Rvd25yZXYueG1sRE9NawIx&#10;EL0X/A9hhF6kZhUUuxqlFUtFkKLtQW/jZtxd3UyWJNX13zeC0Ns83udMZo2pxIWcLy0r6HUTEMSZ&#10;1SXnCn6+P15GIHxA1lhZJgU38jCbtp4mmGp75Q1dtiEXMYR9igqKEOpUSp8VZNB3bU0cuaN1BkOE&#10;Lpfa4TWGm0r2k2QoDZYcGwqsaV5Qdt7+GgWdd7+7nT9Pg8N+sfZfbsXLtWSlntvN2xhEoCb8ix/u&#10;pY7zX+H+SzxATv8AAAD//wMAUEsBAi0AFAAGAAgAAAAhANvh9svuAAAAhQEAABMAAAAAAAAAAAAA&#10;AAAAAAAAAFtDb250ZW50X1R5cGVzXS54bWxQSwECLQAUAAYACAAAACEAWvQsW78AAAAVAQAACwAA&#10;AAAAAAAAAAAAAAAfAQAAX3JlbHMvLnJlbHNQSwECLQAUAAYACAAAACEAGDkrLcMAAADbAAAADwAA&#10;AAAAAAAAAAAAAAAHAgAAZHJzL2Rvd25yZXYueG1sUEsFBgAAAAADAAMAtwAAAPcCAAAAAA==&#10;">
                  <v:fill on="f" focussize="0,0"/>
                  <v:stroke weight="0.5pt" color="#000000" joinstyle="miter" endarrow="open"/>
                  <v:imagedata o:title=""/>
                  <o:lock v:ext="edit" aspectratio="f"/>
                </v:shape>
                <v:shape id="直接箭头连接符 20" o:spid="_x0000_s1026" o:spt="32" type="#_x0000_t32" style="position:absolute;left:6504305;top:1948815;flip:y;height:125095;width:31813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7gwgAAANsAAAAPAAAAZHJzL2Rvd25yZXYueG1sRE/dasIw&#10;FL4XfIdwhN2ITefGlNooY2xsTBz48wCH5tgUm5PSpLW+vbkYePnx/eebwdaip9ZXjhU8JykI4sLp&#10;iksFp+PXbAnCB2SNtWNScCMPm/V4lGOm3ZX31B9CKWII+wwVmBCaTEpfGLLoE9cQR+7sWoshwraU&#10;usVrDLe1nKfpm7RYcWww2NCHoeJy6KyC379m0e2MX+idnb52/ff2s37ZKvU0Gd5XIAIN4SH+d/9o&#10;BfO4Pn6JP0Cu7wAAAP//AwBQSwECLQAUAAYACAAAACEA2+H2y+4AAACFAQAAEwAAAAAAAAAAAAAA&#10;AAAAAAAAW0NvbnRlbnRfVHlwZXNdLnhtbFBLAQItABQABgAIAAAAIQBa9CxbvwAAABUBAAALAAAA&#10;AAAAAAAAAAAAAB8BAABfcmVscy8ucmVsc1BLAQItABQABgAIAAAAIQAJlK7gwgAAANsAAAAPAAAA&#10;AAAAAAAAAAAAAAcCAABkcnMvZG93bnJldi54bWxQSwUGAAAAAAMAAwC3AAAA9gIAAAAA&#10;">
                  <v:fill on="f" focussize="0,0"/>
                  <v:stroke weight="0.5pt" color="#000000" joinstyle="miter" endarrow="open"/>
                  <v:imagedata o:title=""/>
                  <o:lock v:ext="edit" aspectratio="f"/>
                </v:shape>
                <v:shape id="直接箭头连接符 23" o:spid="_x0000_s1026" o:spt="32" type="#_x0000_t32" style="position:absolute;left:5628005;top:1769110;height:27305;width:93091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dZ6xgAAANsAAAAPAAAAZHJzL2Rvd25yZXYueG1sRI9PawIx&#10;FMTvBb9DeEIvotkqFlmN0paWiiDFPwe9PTfP3a2blyVJdf32RhB6HGbmN8xk1phKnMn50rKCl14C&#10;gjizuuRcwXbz1R2B8AFZY2WZFFzJw2zaeppgqu2FV3Reh1xECPsUFRQh1KmUPivIoO/Zmjh6R+sM&#10;hihdLrXDS4SbSvaT5FUaLDkuFFjTR0HZaf1nFHTe/e56+v4dHvafS//jFjxfSlbqud28jUEEasJ/&#10;+NGeawX9Ady/xB8gpzcAAAD//wMAUEsBAi0AFAAGAAgAAAAhANvh9svuAAAAhQEAABMAAAAAAAAA&#10;AAAAAAAAAAAAAFtDb250ZW50X1R5cGVzXS54bWxQSwECLQAUAAYACAAAACEAWvQsW78AAAAVAQAA&#10;CwAAAAAAAAAAAAAAAAAfAQAAX3JlbHMvLnJlbHNQSwECLQAUAAYACAAAACEAt73WesYAAADbAAAA&#10;DwAAAAAAAAAAAAAAAAAHAgAAZHJzL2Rvd25yZXYueG1sUEsFBgAAAAADAAMAtwAAAPoCAAAAAA==&#10;">
                  <v:fill on="f" focussize="0,0"/>
                  <v:stroke weight="0.5pt" color="#000000" joinstyle="miter" endarrow="open"/>
                  <v:imagedata o:title=""/>
                  <o:lock v:ext="edit" aspectratio="f"/>
                </v:shape>
                <v:shape id="直接箭头连接符 35" o:spid="_x0000_s1026" o:spt="32" type="#_x0000_t32" style="position:absolute;left:6471285;top:2376170;height:372745;width:8445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X1IxgAAANsAAAAPAAAAZHJzL2Rvd25yZXYueG1sRI9PawIx&#10;FMTvQr9DeIVeRLO2KLI1ShVLRRDxz8HeXjevu1s3L0uS6vrtjSB4HGbmN8xo0phKnMj50rKCXjcB&#10;QZxZXXKuYL/77AxB+ICssbJMCi7kYTJ+ao0w1fbMGzptQy4ihH2KCooQ6lRKnxVk0HdtTRy9X+sM&#10;hihdLrXDc4SbSr4myUAaLDkuFFjTrKDsuP03CtpTf7gcv/76P9/zlV+7JS9WkpV6eW4+3kEEasIj&#10;fG8vtIK3Pty+xB8gx1cAAAD//wMAUEsBAi0AFAAGAAgAAAAhANvh9svuAAAAhQEAABMAAAAAAAAA&#10;AAAAAAAAAAAAAFtDb250ZW50X1R5cGVzXS54bWxQSwECLQAUAAYACAAAACEAWvQsW78AAAAVAQAA&#10;CwAAAAAAAAAAAAAAAAAfAQAAX3JlbHMvLnJlbHNQSwECLQAUAAYACAAAACEA0sF9SMYAAADbAAAA&#10;DwAAAAAAAAAAAAAAAAAHAgAAZHJzL2Rvd25yZXYueG1sUEsFBgAAAAADAAMAtwAAAPoCAAAAAA==&#10;">
                  <v:fill on="f" focussize="0,0"/>
                  <v:stroke weight="0.5pt" color="#000000" joinstyle="miter" endarrow="open"/>
                  <v:imagedata o:title=""/>
                  <o:lock v:ext="edit" aspectratio="f"/>
                </v:shape>
                <v:shape id="肘形连接符 36" o:spid="_x0000_s1026" o:spt="34" type="#_x0000_t34" style="position:absolute;left:6603365;top:1143635;flip:x;height:285115;width:664845;rotation:5898240f;" o:connectortype="elbow"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uGEwQAAANsAAAAPAAAAZHJzL2Rvd25yZXYueG1sRI/BasMw&#10;EETvhfyD2EBvjZzENcGJEoyhpFe7/YCttLFNrJWxFNv9+6pQ6HGYmTfM6bLYXkw0+s6xgu0mAUGs&#10;nem4UfD58fZyAOEDssHeMSn4Jg+X8+rphLlxM1c01aEREcI+RwVtCEMupdctWfQbNxBH7+ZGiyHK&#10;sZFmxDnCbS93SZJJix3HhRYHKlvS9/phFZjmUFx1MXtZpe7LZVVdpq+lUs/rpTiCCLSE//Bf+90o&#10;2Gfw+yX+AHn+AQAA//8DAFBLAQItABQABgAIAAAAIQDb4fbL7gAAAIUBAAATAAAAAAAAAAAAAAAA&#10;AAAAAABbQ29udGVudF9UeXBlc10ueG1sUEsBAi0AFAAGAAgAAAAhAFr0LFu/AAAAFQEAAAsAAAAA&#10;AAAAAAAAAAAAHwEAAF9yZWxzLy5yZWxzUEsBAi0AFAAGAAgAAAAhAKuO4YTBAAAA2wAAAA8AAAAA&#10;AAAAAAAAAAAABwIAAGRycy9kb3ducmV2LnhtbFBLBQYAAAAAAwADALcAAAD1AgAAAAA=&#10;" adj="10790">
                  <v:fill on="f" focussize="0,0"/>
                  <v:stroke weight="0.5pt" color="#000000" joinstyle="miter" endarrow="open"/>
                  <v:imagedata o:title=""/>
                  <o:lock v:ext="edit" aspectratio="f"/>
                </v:shape>
                <w10:wrap type="square"/>
              </v:group>
            </w:pict>
          </mc:Fallback>
        </mc:AlternateContent>
      </w:r>
    </w:p>
    <w:p>
      <w:pPr>
        <w:rPr>
          <w:rFonts w:ascii="黑体" w:hAnsi="黑体" w:eastAsia="黑体"/>
          <w:b/>
          <w:szCs w:val="21"/>
        </w:rPr>
      </w:pPr>
    </w:p>
    <w:sectPr>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7</w:t>
    </w:r>
    <w:r>
      <w:rPr>
        <w:rStyle w:val="28"/>
      </w:rPr>
      <w:fldChar w:fldCharType="end"/>
    </w:r>
  </w:p>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5BF"/>
    <w:rsid w:val="00000389"/>
    <w:rsid w:val="0000339A"/>
    <w:rsid w:val="00014D50"/>
    <w:rsid w:val="00015098"/>
    <w:rsid w:val="00025445"/>
    <w:rsid w:val="000262C4"/>
    <w:rsid w:val="00036877"/>
    <w:rsid w:val="000451FD"/>
    <w:rsid w:val="000523CF"/>
    <w:rsid w:val="00062F04"/>
    <w:rsid w:val="00076CB8"/>
    <w:rsid w:val="00083C6E"/>
    <w:rsid w:val="000916C3"/>
    <w:rsid w:val="00094B17"/>
    <w:rsid w:val="000C2E62"/>
    <w:rsid w:val="000C605E"/>
    <w:rsid w:val="000C7CA0"/>
    <w:rsid w:val="000D2A8F"/>
    <w:rsid w:val="00111BE7"/>
    <w:rsid w:val="001535BF"/>
    <w:rsid w:val="001579A5"/>
    <w:rsid w:val="00157D3E"/>
    <w:rsid w:val="00185D58"/>
    <w:rsid w:val="001B6E62"/>
    <w:rsid w:val="001E6797"/>
    <w:rsid w:val="001F3CF2"/>
    <w:rsid w:val="001F6858"/>
    <w:rsid w:val="002051FB"/>
    <w:rsid w:val="00213B4C"/>
    <w:rsid w:val="00231205"/>
    <w:rsid w:val="00233723"/>
    <w:rsid w:val="00241895"/>
    <w:rsid w:val="00255998"/>
    <w:rsid w:val="00275407"/>
    <w:rsid w:val="002758D3"/>
    <w:rsid w:val="002B1A5A"/>
    <w:rsid w:val="002C0A47"/>
    <w:rsid w:val="002C48BF"/>
    <w:rsid w:val="002E471A"/>
    <w:rsid w:val="003078A8"/>
    <w:rsid w:val="00312559"/>
    <w:rsid w:val="0031356B"/>
    <w:rsid w:val="003329C3"/>
    <w:rsid w:val="00335413"/>
    <w:rsid w:val="003563B7"/>
    <w:rsid w:val="003610A1"/>
    <w:rsid w:val="0037299D"/>
    <w:rsid w:val="003838EB"/>
    <w:rsid w:val="00392E53"/>
    <w:rsid w:val="003A3C72"/>
    <w:rsid w:val="003C0531"/>
    <w:rsid w:val="003F72CB"/>
    <w:rsid w:val="00401E3F"/>
    <w:rsid w:val="00402716"/>
    <w:rsid w:val="00405E4E"/>
    <w:rsid w:val="00417CA4"/>
    <w:rsid w:val="0042253A"/>
    <w:rsid w:val="004269DA"/>
    <w:rsid w:val="00447DC7"/>
    <w:rsid w:val="00450958"/>
    <w:rsid w:val="00462123"/>
    <w:rsid w:val="00467AE6"/>
    <w:rsid w:val="004765E6"/>
    <w:rsid w:val="00481310"/>
    <w:rsid w:val="00481F57"/>
    <w:rsid w:val="00484744"/>
    <w:rsid w:val="00487C17"/>
    <w:rsid w:val="00492B0B"/>
    <w:rsid w:val="00495A92"/>
    <w:rsid w:val="004A3F8E"/>
    <w:rsid w:val="004C1B3E"/>
    <w:rsid w:val="004C6CB6"/>
    <w:rsid w:val="004F1010"/>
    <w:rsid w:val="0052299E"/>
    <w:rsid w:val="00525A6D"/>
    <w:rsid w:val="00533792"/>
    <w:rsid w:val="00536EF0"/>
    <w:rsid w:val="0055107D"/>
    <w:rsid w:val="005573BF"/>
    <w:rsid w:val="005662F8"/>
    <w:rsid w:val="005701A2"/>
    <w:rsid w:val="005738A2"/>
    <w:rsid w:val="00580C88"/>
    <w:rsid w:val="00584164"/>
    <w:rsid w:val="00590F52"/>
    <w:rsid w:val="00590F94"/>
    <w:rsid w:val="0059275A"/>
    <w:rsid w:val="005A4C9C"/>
    <w:rsid w:val="005F2280"/>
    <w:rsid w:val="005F2596"/>
    <w:rsid w:val="005F4594"/>
    <w:rsid w:val="00612839"/>
    <w:rsid w:val="0061785D"/>
    <w:rsid w:val="006259BC"/>
    <w:rsid w:val="00635C0B"/>
    <w:rsid w:val="00635DA1"/>
    <w:rsid w:val="00645573"/>
    <w:rsid w:val="00654D50"/>
    <w:rsid w:val="006654F8"/>
    <w:rsid w:val="006821A3"/>
    <w:rsid w:val="00690A68"/>
    <w:rsid w:val="00697F4E"/>
    <w:rsid w:val="006D3C5D"/>
    <w:rsid w:val="006D7068"/>
    <w:rsid w:val="006E4E67"/>
    <w:rsid w:val="006F57E3"/>
    <w:rsid w:val="006F6317"/>
    <w:rsid w:val="00700710"/>
    <w:rsid w:val="00701277"/>
    <w:rsid w:val="00705ABB"/>
    <w:rsid w:val="00720FFF"/>
    <w:rsid w:val="00726605"/>
    <w:rsid w:val="00742DBE"/>
    <w:rsid w:val="007670F4"/>
    <w:rsid w:val="0077231D"/>
    <w:rsid w:val="00772A9F"/>
    <w:rsid w:val="00776078"/>
    <w:rsid w:val="0078667D"/>
    <w:rsid w:val="007913F6"/>
    <w:rsid w:val="00793A45"/>
    <w:rsid w:val="007A5E48"/>
    <w:rsid w:val="007B1208"/>
    <w:rsid w:val="007C1827"/>
    <w:rsid w:val="007C36A5"/>
    <w:rsid w:val="007C7C78"/>
    <w:rsid w:val="007F176F"/>
    <w:rsid w:val="007F428B"/>
    <w:rsid w:val="007F4B7F"/>
    <w:rsid w:val="008035A3"/>
    <w:rsid w:val="00827CCD"/>
    <w:rsid w:val="00833832"/>
    <w:rsid w:val="00833F9B"/>
    <w:rsid w:val="008543DA"/>
    <w:rsid w:val="008552CC"/>
    <w:rsid w:val="00873616"/>
    <w:rsid w:val="00883AA9"/>
    <w:rsid w:val="00886C6A"/>
    <w:rsid w:val="0088744C"/>
    <w:rsid w:val="008A2AC4"/>
    <w:rsid w:val="008A3C3C"/>
    <w:rsid w:val="008A6C08"/>
    <w:rsid w:val="008C32EC"/>
    <w:rsid w:val="008D4D3C"/>
    <w:rsid w:val="008E1C27"/>
    <w:rsid w:val="008E7C22"/>
    <w:rsid w:val="008E7D14"/>
    <w:rsid w:val="008F064C"/>
    <w:rsid w:val="008F0A73"/>
    <w:rsid w:val="008F35FC"/>
    <w:rsid w:val="009042CE"/>
    <w:rsid w:val="00916736"/>
    <w:rsid w:val="00920044"/>
    <w:rsid w:val="009519BC"/>
    <w:rsid w:val="009577B6"/>
    <w:rsid w:val="00971E67"/>
    <w:rsid w:val="009744FB"/>
    <w:rsid w:val="00976FC1"/>
    <w:rsid w:val="00977954"/>
    <w:rsid w:val="009851F3"/>
    <w:rsid w:val="009A0F15"/>
    <w:rsid w:val="009A66A4"/>
    <w:rsid w:val="009B7246"/>
    <w:rsid w:val="009D708D"/>
    <w:rsid w:val="00A03CD9"/>
    <w:rsid w:val="00A0414E"/>
    <w:rsid w:val="00A0651A"/>
    <w:rsid w:val="00A157CE"/>
    <w:rsid w:val="00A2079A"/>
    <w:rsid w:val="00A34B4A"/>
    <w:rsid w:val="00A458DB"/>
    <w:rsid w:val="00A72C69"/>
    <w:rsid w:val="00A75E14"/>
    <w:rsid w:val="00A85551"/>
    <w:rsid w:val="00A86776"/>
    <w:rsid w:val="00A949F2"/>
    <w:rsid w:val="00A94E66"/>
    <w:rsid w:val="00AA4991"/>
    <w:rsid w:val="00AC02B6"/>
    <w:rsid w:val="00AC0A0D"/>
    <w:rsid w:val="00AD0A83"/>
    <w:rsid w:val="00AD28B5"/>
    <w:rsid w:val="00AD3655"/>
    <w:rsid w:val="00B07B3C"/>
    <w:rsid w:val="00B10A5B"/>
    <w:rsid w:val="00B40434"/>
    <w:rsid w:val="00B40F48"/>
    <w:rsid w:val="00B5189B"/>
    <w:rsid w:val="00B824C6"/>
    <w:rsid w:val="00B87E24"/>
    <w:rsid w:val="00B91B1B"/>
    <w:rsid w:val="00BA788F"/>
    <w:rsid w:val="00BD2D05"/>
    <w:rsid w:val="00BE329E"/>
    <w:rsid w:val="00BE514E"/>
    <w:rsid w:val="00BE6FD4"/>
    <w:rsid w:val="00BF35E5"/>
    <w:rsid w:val="00BF4599"/>
    <w:rsid w:val="00C507BF"/>
    <w:rsid w:val="00C531F0"/>
    <w:rsid w:val="00C562FD"/>
    <w:rsid w:val="00C57012"/>
    <w:rsid w:val="00CA250B"/>
    <w:rsid w:val="00CA40AA"/>
    <w:rsid w:val="00CA5A7C"/>
    <w:rsid w:val="00CA7433"/>
    <w:rsid w:val="00CC382A"/>
    <w:rsid w:val="00CE7F05"/>
    <w:rsid w:val="00D013BC"/>
    <w:rsid w:val="00D04201"/>
    <w:rsid w:val="00D06A77"/>
    <w:rsid w:val="00D20E2B"/>
    <w:rsid w:val="00D50A19"/>
    <w:rsid w:val="00D61B2E"/>
    <w:rsid w:val="00D6454D"/>
    <w:rsid w:val="00D8629D"/>
    <w:rsid w:val="00D90AD6"/>
    <w:rsid w:val="00D9642A"/>
    <w:rsid w:val="00DB7CCA"/>
    <w:rsid w:val="00DD2E8C"/>
    <w:rsid w:val="00DD6BE1"/>
    <w:rsid w:val="00DE3548"/>
    <w:rsid w:val="00DF1AC6"/>
    <w:rsid w:val="00DF212E"/>
    <w:rsid w:val="00DF6BB1"/>
    <w:rsid w:val="00DF7CDE"/>
    <w:rsid w:val="00E01215"/>
    <w:rsid w:val="00E015A1"/>
    <w:rsid w:val="00E07FE6"/>
    <w:rsid w:val="00E250E3"/>
    <w:rsid w:val="00E669C1"/>
    <w:rsid w:val="00E70980"/>
    <w:rsid w:val="00E7261B"/>
    <w:rsid w:val="00E7491C"/>
    <w:rsid w:val="00E75AEB"/>
    <w:rsid w:val="00E770B7"/>
    <w:rsid w:val="00EA0AEA"/>
    <w:rsid w:val="00EA130E"/>
    <w:rsid w:val="00EA413D"/>
    <w:rsid w:val="00EB719F"/>
    <w:rsid w:val="00EE66B2"/>
    <w:rsid w:val="00F05539"/>
    <w:rsid w:val="00F07F98"/>
    <w:rsid w:val="00F127A3"/>
    <w:rsid w:val="00F41A9B"/>
    <w:rsid w:val="00F577AE"/>
    <w:rsid w:val="00F72A07"/>
    <w:rsid w:val="00F75E16"/>
    <w:rsid w:val="00F90CF7"/>
    <w:rsid w:val="00FA6555"/>
    <w:rsid w:val="00FB584F"/>
    <w:rsid w:val="00FC4AED"/>
    <w:rsid w:val="00FF4AA9"/>
    <w:rsid w:val="00FF7D13"/>
    <w:rsid w:val="11BF3A35"/>
    <w:rsid w:val="29601928"/>
    <w:rsid w:val="4DA71354"/>
    <w:rsid w:val="4E545F38"/>
    <w:rsid w:val="5265792A"/>
    <w:rsid w:val="57CB13D1"/>
    <w:rsid w:val="598606E2"/>
    <w:rsid w:val="5BC9019D"/>
    <w:rsid w:val="5E1A3F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semiHidden="0" w:name="annotation reference"/>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nhideWhenUsed="0" w:uiPriority="99" w:semiHidden="0" w:name="List Number 3"/>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nhideWhenUsed="0" w:uiPriority="99" w:semiHidden="0" w:name="Date"/>
    <w:lsdException w:uiPriority="99" w:name="Body Text First Indent" w:locked="1"/>
    <w:lsdException w:uiPriority="99" w:name="Body Text First Indent 2" w:locked="1"/>
    <w:lsdException w:uiPriority="99" w:name="Note Heading" w:locked="1"/>
    <w:lsdException w:unhideWhenUsed="0" w:uiPriority="99" w:semiHidden="0" w:name="Body Text 2"/>
    <w:lsdException w:qFormat="1"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20" w:semiHidden="0" w:name="Emphasis" w:locked="1"/>
    <w:lsdException w:uiPriority="99" w:name="Document Map" w:locked="1"/>
    <w:lsdException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nhideWhenUsed="0" w:uiPriority="99" w:semiHidden="0" w:name="HTML Preformatted"/>
    <w:lsdException w:uiPriority="99" w:name="HTML Sample" w:locked="1"/>
    <w:lsdException w:unhideWhenUsed="0" w:uiPriority="99" w:semiHidden="0" w:name="HTML Typewriter"/>
    <w:lsdException w:uiPriority="99" w:name="HTML Variable" w:locked="1"/>
    <w:lsdException w:qFormat="1" w:uiPriority="99"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3"/>
    <w:qFormat/>
    <w:uiPriority w:val="99"/>
    <w:pPr>
      <w:keepNext/>
      <w:spacing w:line="340" w:lineRule="atLeast"/>
      <w:jc w:val="center"/>
      <w:outlineLvl w:val="0"/>
    </w:pPr>
    <w:rPr>
      <w:rFonts w:ascii="Times New Roman" w:hAnsi="Times New Roman"/>
      <w:b/>
      <w:kern w:val="0"/>
      <w:sz w:val="24"/>
      <w:szCs w:val="24"/>
    </w:rPr>
  </w:style>
  <w:style w:type="paragraph" w:styleId="3">
    <w:name w:val="heading 2"/>
    <w:basedOn w:val="1"/>
    <w:next w:val="1"/>
    <w:link w:val="34"/>
    <w:qFormat/>
    <w:uiPriority w:val="99"/>
    <w:pPr>
      <w:keepNext/>
      <w:spacing w:line="440" w:lineRule="atLeast"/>
      <w:ind w:firstLine="1944" w:firstLineChars="925"/>
      <w:outlineLvl w:val="1"/>
    </w:pPr>
    <w:rPr>
      <w:rFonts w:ascii="黑体" w:hAnsi="Times New Roman" w:eastAsia="黑体"/>
      <w:b/>
      <w:bCs/>
      <w:kern w:val="0"/>
      <w:sz w:val="20"/>
      <w:szCs w:val="20"/>
    </w:rPr>
  </w:style>
  <w:style w:type="paragraph" w:styleId="4">
    <w:name w:val="heading 3"/>
    <w:basedOn w:val="1"/>
    <w:next w:val="1"/>
    <w:link w:val="35"/>
    <w:qFormat/>
    <w:uiPriority w:val="99"/>
    <w:pPr>
      <w:keepNext/>
      <w:spacing w:line="360" w:lineRule="exact"/>
      <w:ind w:firstLine="2817" w:firstLineChars="1366"/>
      <w:outlineLvl w:val="2"/>
    </w:pPr>
    <w:rPr>
      <w:rFonts w:ascii="宋体" w:hAnsi="宋体"/>
      <w:b/>
      <w:kern w:val="0"/>
      <w:sz w:val="24"/>
      <w:szCs w:val="24"/>
    </w:rPr>
  </w:style>
  <w:style w:type="paragraph" w:styleId="5">
    <w:name w:val="heading 4"/>
    <w:basedOn w:val="1"/>
    <w:next w:val="1"/>
    <w:link w:val="36"/>
    <w:qFormat/>
    <w:uiPriority w:val="99"/>
    <w:pPr>
      <w:keepNext/>
      <w:spacing w:line="440" w:lineRule="atLeast"/>
      <w:ind w:firstLine="630"/>
      <w:jc w:val="center"/>
      <w:outlineLvl w:val="3"/>
    </w:pPr>
    <w:rPr>
      <w:rFonts w:ascii="黑体" w:hAnsi="Times New Roman" w:eastAsia="黑体"/>
      <w:b/>
      <w:bCs/>
      <w:kern w:val="0"/>
      <w:sz w:val="20"/>
      <w:szCs w:val="20"/>
    </w:rPr>
  </w:style>
  <w:style w:type="paragraph" w:styleId="6">
    <w:name w:val="heading 5"/>
    <w:basedOn w:val="1"/>
    <w:next w:val="1"/>
    <w:link w:val="37"/>
    <w:qFormat/>
    <w:uiPriority w:val="99"/>
    <w:pPr>
      <w:keepNext/>
      <w:spacing w:line="360" w:lineRule="exact"/>
      <w:ind w:firstLine="3500"/>
      <w:outlineLvl w:val="4"/>
    </w:pPr>
    <w:rPr>
      <w:rFonts w:ascii="Times New Roman" w:hAnsi="Times New Roman"/>
      <w:b/>
      <w:kern w:val="0"/>
      <w:sz w:val="24"/>
      <w:szCs w:val="24"/>
    </w:rPr>
  </w:style>
  <w:style w:type="paragraph" w:styleId="7">
    <w:name w:val="heading 6"/>
    <w:basedOn w:val="1"/>
    <w:next w:val="1"/>
    <w:link w:val="38"/>
    <w:qFormat/>
    <w:uiPriority w:val="99"/>
    <w:pPr>
      <w:keepNext/>
      <w:spacing w:line="360" w:lineRule="exact"/>
      <w:jc w:val="center"/>
      <w:outlineLvl w:val="5"/>
    </w:pPr>
    <w:rPr>
      <w:rFonts w:ascii="Times New Roman" w:hAnsi="Times New Roman"/>
      <w:b/>
      <w:kern w:val="0"/>
      <w:sz w:val="24"/>
      <w:szCs w:val="24"/>
    </w:rPr>
  </w:style>
  <w:style w:type="character" w:default="1" w:styleId="26">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9"/>
    <w:qFormat/>
    <w:uiPriority w:val="99"/>
    <w:pPr>
      <w:jc w:val="left"/>
    </w:pPr>
    <w:rPr>
      <w:rFonts w:ascii="Times New Roman" w:hAnsi="Times New Roman"/>
      <w:kern w:val="0"/>
      <w:sz w:val="24"/>
      <w:szCs w:val="24"/>
    </w:rPr>
  </w:style>
  <w:style w:type="paragraph" w:styleId="9">
    <w:name w:val="Body Text 3"/>
    <w:basedOn w:val="1"/>
    <w:link w:val="40"/>
    <w:qFormat/>
    <w:uiPriority w:val="99"/>
    <w:pPr>
      <w:spacing w:line="400" w:lineRule="atLeast"/>
      <w:jc w:val="center"/>
    </w:pPr>
    <w:rPr>
      <w:rFonts w:ascii="宋体" w:hAnsi="宋体"/>
      <w:kern w:val="0"/>
      <w:sz w:val="18"/>
      <w:szCs w:val="18"/>
    </w:rPr>
  </w:style>
  <w:style w:type="paragraph" w:styleId="10">
    <w:name w:val="Body Text"/>
    <w:basedOn w:val="1"/>
    <w:link w:val="41"/>
    <w:qFormat/>
    <w:uiPriority w:val="99"/>
    <w:pPr>
      <w:spacing w:after="120"/>
    </w:pPr>
    <w:rPr>
      <w:rFonts w:ascii="Times New Roman" w:hAnsi="Times New Roman"/>
      <w:kern w:val="0"/>
      <w:sz w:val="24"/>
      <w:szCs w:val="24"/>
    </w:rPr>
  </w:style>
  <w:style w:type="paragraph" w:styleId="11">
    <w:name w:val="Body Text Indent"/>
    <w:basedOn w:val="1"/>
    <w:link w:val="42"/>
    <w:uiPriority w:val="99"/>
    <w:pPr>
      <w:spacing w:line="480" w:lineRule="auto"/>
      <w:ind w:firstLine="480" w:firstLineChars="200"/>
    </w:pPr>
    <w:rPr>
      <w:rFonts w:ascii="Times New Roman" w:hAnsi="Times New Roman"/>
      <w:kern w:val="0"/>
      <w:sz w:val="24"/>
      <w:szCs w:val="24"/>
    </w:rPr>
  </w:style>
  <w:style w:type="paragraph" w:styleId="12">
    <w:name w:val="List Number 3"/>
    <w:basedOn w:val="1"/>
    <w:uiPriority w:val="99"/>
    <w:pPr>
      <w:tabs>
        <w:tab w:val="left" w:pos="1200"/>
      </w:tabs>
      <w:ind w:firstLine="200" w:firstLineChars="200"/>
    </w:pPr>
    <w:rPr>
      <w:rFonts w:ascii="Times New Roman" w:hAnsi="Times New Roman"/>
      <w:szCs w:val="24"/>
    </w:rPr>
  </w:style>
  <w:style w:type="paragraph" w:styleId="13">
    <w:name w:val="Block Text"/>
    <w:basedOn w:val="1"/>
    <w:uiPriority w:val="99"/>
    <w:pPr>
      <w:adjustRightInd w:val="0"/>
      <w:snapToGrid w:val="0"/>
      <w:ind w:left="113" w:right="113"/>
      <w:jc w:val="center"/>
    </w:pPr>
    <w:rPr>
      <w:rFonts w:ascii="宋体" w:hAnsi="宋体"/>
      <w:sz w:val="15"/>
      <w:szCs w:val="24"/>
    </w:rPr>
  </w:style>
  <w:style w:type="paragraph" w:styleId="14">
    <w:name w:val="Plain Text"/>
    <w:basedOn w:val="1"/>
    <w:link w:val="43"/>
    <w:uiPriority w:val="99"/>
    <w:rPr>
      <w:rFonts w:ascii="宋体" w:hAnsi="Courier New"/>
      <w:kern w:val="0"/>
      <w:sz w:val="20"/>
      <w:szCs w:val="20"/>
    </w:rPr>
  </w:style>
  <w:style w:type="paragraph" w:styleId="15">
    <w:name w:val="Date"/>
    <w:basedOn w:val="1"/>
    <w:next w:val="1"/>
    <w:link w:val="44"/>
    <w:uiPriority w:val="99"/>
    <w:rPr>
      <w:rFonts w:ascii="Times New Roman" w:hAnsi="Times New Roman"/>
      <w:kern w:val="0"/>
      <w:sz w:val="20"/>
      <w:szCs w:val="20"/>
    </w:rPr>
  </w:style>
  <w:style w:type="paragraph" w:styleId="16">
    <w:name w:val="Body Text Indent 2"/>
    <w:basedOn w:val="1"/>
    <w:link w:val="45"/>
    <w:uiPriority w:val="99"/>
    <w:pPr>
      <w:ind w:left="735" w:leftChars="350"/>
    </w:pPr>
    <w:rPr>
      <w:rFonts w:ascii="楷体_GB2312" w:hAnsi="Times New Roman" w:eastAsia="楷体_GB2312"/>
      <w:kern w:val="0"/>
      <w:sz w:val="24"/>
      <w:szCs w:val="24"/>
    </w:rPr>
  </w:style>
  <w:style w:type="paragraph" w:styleId="17">
    <w:name w:val="Balloon Text"/>
    <w:basedOn w:val="1"/>
    <w:link w:val="46"/>
    <w:uiPriority w:val="99"/>
    <w:rPr>
      <w:rFonts w:ascii="Times New Roman" w:hAnsi="Times New Roman"/>
      <w:kern w:val="0"/>
      <w:sz w:val="18"/>
      <w:szCs w:val="18"/>
    </w:rPr>
  </w:style>
  <w:style w:type="paragraph" w:styleId="18">
    <w:name w:val="footer"/>
    <w:basedOn w:val="1"/>
    <w:link w:val="47"/>
    <w:uiPriority w:val="99"/>
    <w:pPr>
      <w:tabs>
        <w:tab w:val="center" w:pos="4153"/>
        <w:tab w:val="right" w:pos="8306"/>
      </w:tabs>
      <w:snapToGrid w:val="0"/>
      <w:jc w:val="left"/>
    </w:pPr>
    <w:rPr>
      <w:rFonts w:ascii="Times New Roman" w:hAnsi="Times New Roman"/>
      <w:kern w:val="0"/>
      <w:sz w:val="18"/>
      <w:szCs w:val="18"/>
    </w:rPr>
  </w:style>
  <w:style w:type="paragraph" w:styleId="19">
    <w:name w:val="header"/>
    <w:basedOn w:val="1"/>
    <w:link w:val="48"/>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20">
    <w:name w:val="Body Text Indent 3"/>
    <w:basedOn w:val="1"/>
    <w:link w:val="49"/>
    <w:uiPriority w:val="99"/>
    <w:pPr>
      <w:spacing w:after="120"/>
      <w:ind w:left="420" w:leftChars="200"/>
    </w:pPr>
    <w:rPr>
      <w:rFonts w:ascii="Times New Roman" w:hAnsi="Times New Roman"/>
      <w:kern w:val="0"/>
      <w:sz w:val="16"/>
      <w:szCs w:val="16"/>
    </w:rPr>
  </w:style>
  <w:style w:type="paragraph" w:styleId="21">
    <w:name w:val="Body Text 2"/>
    <w:basedOn w:val="1"/>
    <w:link w:val="50"/>
    <w:uiPriority w:val="99"/>
    <w:pPr>
      <w:spacing w:line="440" w:lineRule="atLeast"/>
    </w:pPr>
    <w:rPr>
      <w:rFonts w:ascii="黑体" w:hAnsi="Times New Roman" w:eastAsia="黑体"/>
      <w:spacing w:val="4"/>
      <w:kern w:val="0"/>
      <w:sz w:val="20"/>
      <w:szCs w:val="20"/>
    </w:rPr>
  </w:style>
  <w:style w:type="paragraph" w:styleId="22">
    <w:name w:val="HTML Preformatted"/>
    <w:basedOn w:val="1"/>
    <w:link w:val="51"/>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3">
    <w:name w:val="Normal (Web)"/>
    <w:basedOn w:val="1"/>
    <w:qFormat/>
    <w:uiPriority w:val="0"/>
    <w:rPr>
      <w:rFonts w:ascii="Times New Roman" w:hAnsi="Times New Roman"/>
      <w:sz w:val="18"/>
      <w:szCs w:val="18"/>
    </w:rPr>
  </w:style>
  <w:style w:type="paragraph" w:styleId="24">
    <w:name w:val="annotation subject"/>
    <w:basedOn w:val="8"/>
    <w:next w:val="8"/>
    <w:link w:val="52"/>
    <w:semiHidden/>
    <w:uiPriority w:val="99"/>
    <w:rPr>
      <w:b/>
      <w:bCs/>
    </w:rPr>
  </w:style>
  <w:style w:type="character" w:styleId="27">
    <w:name w:val="Strong"/>
    <w:qFormat/>
    <w:uiPriority w:val="99"/>
    <w:rPr>
      <w:rFonts w:cs="Times New Roman"/>
      <w:b/>
    </w:rPr>
  </w:style>
  <w:style w:type="character" w:styleId="28">
    <w:name w:val="page number"/>
    <w:uiPriority w:val="99"/>
    <w:rPr>
      <w:rFonts w:cs="Times New Roman"/>
    </w:rPr>
  </w:style>
  <w:style w:type="character" w:styleId="29">
    <w:name w:val="FollowedHyperlink"/>
    <w:uiPriority w:val="99"/>
    <w:rPr>
      <w:rFonts w:cs="Times New Roman"/>
      <w:color w:val="800080"/>
      <w:u w:val="single"/>
    </w:rPr>
  </w:style>
  <w:style w:type="character" w:styleId="30">
    <w:name w:val="HTML Typewriter"/>
    <w:uiPriority w:val="99"/>
    <w:rPr>
      <w:rFonts w:ascii="黑体" w:hAnsi="Courier New" w:eastAsia="黑体" w:cs="Times New Roman"/>
      <w:spacing w:val="31680"/>
      <w:sz w:val="18"/>
    </w:rPr>
  </w:style>
  <w:style w:type="character" w:styleId="31">
    <w:name w:val="Hyperlink"/>
    <w:uiPriority w:val="99"/>
    <w:rPr>
      <w:rFonts w:cs="Times New Roman"/>
      <w:color w:val="000066"/>
      <w:u w:val="single"/>
    </w:rPr>
  </w:style>
  <w:style w:type="character" w:styleId="32">
    <w:name w:val="annotation reference"/>
    <w:uiPriority w:val="99"/>
    <w:rPr>
      <w:rFonts w:cs="Times New Roman"/>
      <w:sz w:val="21"/>
    </w:rPr>
  </w:style>
  <w:style w:type="character" w:customStyle="1" w:styleId="33">
    <w:name w:val="标题 1 Char"/>
    <w:link w:val="2"/>
    <w:qFormat/>
    <w:locked/>
    <w:uiPriority w:val="99"/>
    <w:rPr>
      <w:rFonts w:ascii="Times New Roman" w:hAnsi="Times New Roman" w:eastAsia="宋体"/>
      <w:b/>
      <w:sz w:val="24"/>
    </w:rPr>
  </w:style>
  <w:style w:type="character" w:customStyle="1" w:styleId="34">
    <w:name w:val="标题 2 Char"/>
    <w:link w:val="3"/>
    <w:qFormat/>
    <w:locked/>
    <w:uiPriority w:val="99"/>
    <w:rPr>
      <w:rFonts w:ascii="黑体" w:hAnsi="Times New Roman" w:eastAsia="黑体"/>
      <w:b/>
      <w:sz w:val="20"/>
    </w:rPr>
  </w:style>
  <w:style w:type="character" w:customStyle="1" w:styleId="35">
    <w:name w:val="标题 3 Char"/>
    <w:link w:val="4"/>
    <w:qFormat/>
    <w:locked/>
    <w:uiPriority w:val="99"/>
    <w:rPr>
      <w:rFonts w:ascii="宋体" w:hAnsi="宋体" w:eastAsia="宋体"/>
      <w:b/>
      <w:sz w:val="24"/>
    </w:rPr>
  </w:style>
  <w:style w:type="character" w:customStyle="1" w:styleId="36">
    <w:name w:val="标题 4 Char"/>
    <w:link w:val="5"/>
    <w:qFormat/>
    <w:locked/>
    <w:uiPriority w:val="99"/>
    <w:rPr>
      <w:rFonts w:ascii="黑体" w:hAnsi="Times New Roman" w:eastAsia="黑体"/>
      <w:b/>
      <w:sz w:val="20"/>
    </w:rPr>
  </w:style>
  <w:style w:type="character" w:customStyle="1" w:styleId="37">
    <w:name w:val="标题 5 Char"/>
    <w:link w:val="6"/>
    <w:qFormat/>
    <w:locked/>
    <w:uiPriority w:val="99"/>
    <w:rPr>
      <w:rFonts w:ascii="Times New Roman" w:hAnsi="Times New Roman" w:eastAsia="宋体"/>
      <w:b/>
      <w:sz w:val="24"/>
    </w:rPr>
  </w:style>
  <w:style w:type="character" w:customStyle="1" w:styleId="38">
    <w:name w:val="标题 6 Char"/>
    <w:link w:val="7"/>
    <w:qFormat/>
    <w:locked/>
    <w:uiPriority w:val="99"/>
    <w:rPr>
      <w:rFonts w:ascii="Times New Roman" w:hAnsi="Times New Roman" w:eastAsia="宋体"/>
      <w:b/>
      <w:sz w:val="24"/>
    </w:rPr>
  </w:style>
  <w:style w:type="character" w:customStyle="1" w:styleId="39">
    <w:name w:val="批注文字 Char"/>
    <w:link w:val="8"/>
    <w:qFormat/>
    <w:locked/>
    <w:uiPriority w:val="99"/>
    <w:rPr>
      <w:rFonts w:ascii="Times New Roman" w:hAnsi="Times New Roman" w:eastAsia="宋体"/>
      <w:sz w:val="24"/>
    </w:rPr>
  </w:style>
  <w:style w:type="character" w:customStyle="1" w:styleId="40">
    <w:name w:val="正文文本 3 Char"/>
    <w:link w:val="9"/>
    <w:qFormat/>
    <w:locked/>
    <w:uiPriority w:val="99"/>
    <w:rPr>
      <w:rFonts w:ascii="宋体" w:hAnsi="宋体" w:eastAsia="宋体"/>
      <w:sz w:val="18"/>
    </w:rPr>
  </w:style>
  <w:style w:type="character" w:customStyle="1" w:styleId="41">
    <w:name w:val="正文文本 Char"/>
    <w:link w:val="10"/>
    <w:qFormat/>
    <w:locked/>
    <w:uiPriority w:val="99"/>
    <w:rPr>
      <w:rFonts w:ascii="Times New Roman" w:hAnsi="Times New Roman" w:eastAsia="宋体"/>
      <w:sz w:val="24"/>
    </w:rPr>
  </w:style>
  <w:style w:type="character" w:customStyle="1" w:styleId="42">
    <w:name w:val="正文文本缩进 Char"/>
    <w:link w:val="11"/>
    <w:locked/>
    <w:uiPriority w:val="99"/>
    <w:rPr>
      <w:rFonts w:ascii="Times New Roman" w:hAnsi="Times New Roman" w:eastAsia="宋体"/>
      <w:sz w:val="24"/>
    </w:rPr>
  </w:style>
  <w:style w:type="character" w:customStyle="1" w:styleId="43">
    <w:name w:val="纯文本 Char"/>
    <w:link w:val="14"/>
    <w:locked/>
    <w:uiPriority w:val="99"/>
    <w:rPr>
      <w:rFonts w:ascii="宋体" w:hAnsi="Courier New" w:eastAsia="宋体"/>
      <w:sz w:val="20"/>
    </w:rPr>
  </w:style>
  <w:style w:type="character" w:customStyle="1" w:styleId="44">
    <w:name w:val="日期 Char"/>
    <w:link w:val="15"/>
    <w:locked/>
    <w:uiPriority w:val="99"/>
    <w:rPr>
      <w:rFonts w:ascii="Times New Roman" w:hAnsi="Times New Roman" w:eastAsia="宋体"/>
      <w:sz w:val="20"/>
    </w:rPr>
  </w:style>
  <w:style w:type="character" w:customStyle="1" w:styleId="45">
    <w:name w:val="正文文本缩进 2 Char"/>
    <w:link w:val="16"/>
    <w:locked/>
    <w:uiPriority w:val="99"/>
    <w:rPr>
      <w:rFonts w:ascii="楷体_GB2312" w:hAnsi="Times New Roman" w:eastAsia="楷体_GB2312"/>
      <w:sz w:val="24"/>
    </w:rPr>
  </w:style>
  <w:style w:type="character" w:customStyle="1" w:styleId="46">
    <w:name w:val="批注框文本 Char"/>
    <w:link w:val="17"/>
    <w:locked/>
    <w:uiPriority w:val="99"/>
    <w:rPr>
      <w:rFonts w:ascii="Times New Roman" w:hAnsi="Times New Roman" w:eastAsia="宋体"/>
      <w:sz w:val="18"/>
    </w:rPr>
  </w:style>
  <w:style w:type="character" w:customStyle="1" w:styleId="47">
    <w:name w:val="页脚 Char"/>
    <w:link w:val="18"/>
    <w:locked/>
    <w:uiPriority w:val="99"/>
    <w:rPr>
      <w:sz w:val="18"/>
    </w:rPr>
  </w:style>
  <w:style w:type="character" w:customStyle="1" w:styleId="48">
    <w:name w:val="页眉 Char"/>
    <w:link w:val="19"/>
    <w:locked/>
    <w:uiPriority w:val="99"/>
    <w:rPr>
      <w:sz w:val="18"/>
    </w:rPr>
  </w:style>
  <w:style w:type="character" w:customStyle="1" w:styleId="49">
    <w:name w:val="正文文本缩进 3 Char"/>
    <w:link w:val="20"/>
    <w:locked/>
    <w:uiPriority w:val="99"/>
    <w:rPr>
      <w:rFonts w:ascii="Times New Roman" w:hAnsi="Times New Roman" w:eastAsia="宋体"/>
      <w:sz w:val="16"/>
    </w:rPr>
  </w:style>
  <w:style w:type="character" w:customStyle="1" w:styleId="50">
    <w:name w:val="正文文本 2 Char"/>
    <w:link w:val="21"/>
    <w:locked/>
    <w:uiPriority w:val="99"/>
    <w:rPr>
      <w:rFonts w:ascii="黑体" w:hAnsi="Times New Roman" w:eastAsia="黑体"/>
      <w:spacing w:val="4"/>
      <w:sz w:val="20"/>
    </w:rPr>
  </w:style>
  <w:style w:type="character" w:customStyle="1" w:styleId="51">
    <w:name w:val="HTML 预设格式 Char"/>
    <w:link w:val="22"/>
    <w:locked/>
    <w:uiPriority w:val="99"/>
    <w:rPr>
      <w:rFonts w:ascii="宋体" w:hAnsi="宋体" w:eastAsia="宋体"/>
      <w:kern w:val="0"/>
      <w:sz w:val="24"/>
    </w:rPr>
  </w:style>
  <w:style w:type="character" w:customStyle="1" w:styleId="52">
    <w:name w:val="批注主题 Char"/>
    <w:link w:val="24"/>
    <w:semiHidden/>
    <w:locked/>
    <w:uiPriority w:val="99"/>
    <w:rPr>
      <w:rFonts w:ascii="Times New Roman" w:hAnsi="Times New Roman" w:eastAsia="宋体"/>
      <w:b/>
      <w:sz w:val="24"/>
    </w:rPr>
  </w:style>
  <w:style w:type="character" w:customStyle="1" w:styleId="53">
    <w:name w:val="highlight1"/>
    <w:uiPriority w:val="99"/>
    <w:rPr>
      <w:shd w:val="clear" w:color="auto" w:fill="FFFF00"/>
    </w:rPr>
  </w:style>
  <w:style w:type="paragraph" w:customStyle="1" w:styleId="54">
    <w:name w:val="样式"/>
    <w:basedOn w:val="1"/>
    <w:next w:val="10"/>
    <w:uiPriority w:val="99"/>
    <w:pPr>
      <w:jc w:val="center"/>
    </w:pPr>
    <w:rPr>
      <w:rFonts w:ascii="Times New Roman" w:hAnsi="Times New Roman"/>
      <w:sz w:val="15"/>
      <w:szCs w:val="15"/>
    </w:rPr>
  </w:style>
  <w:style w:type="paragraph" w:customStyle="1" w:styleId="55">
    <w:name w:val="英文题目"/>
    <w:basedOn w:val="1"/>
    <w:uiPriority w:val="99"/>
    <w:pPr>
      <w:ind w:firstLine="200" w:firstLineChars="200"/>
      <w:jc w:val="center"/>
    </w:pPr>
    <w:rPr>
      <w:rFonts w:ascii="Times New Roman" w:hAnsi="Times New Roman"/>
      <w:szCs w:val="21"/>
    </w:rPr>
  </w:style>
  <w:style w:type="paragraph" w:customStyle="1" w:styleId="56">
    <w:name w:val="Char Char Char Char"/>
    <w:basedOn w:val="1"/>
    <w:uiPriority w:val="99"/>
    <w:pPr>
      <w:widowControl/>
      <w:spacing w:after="160" w:line="240" w:lineRule="exact"/>
      <w:jc w:val="left"/>
    </w:pPr>
    <w:rPr>
      <w:rFonts w:ascii="Verdana" w:hAnsi="Verdana" w:eastAsia="仿宋_GB2312"/>
      <w:kern w:val="0"/>
      <w:sz w:val="24"/>
      <w:szCs w:val="20"/>
      <w:lang w:eastAsia="en-US"/>
    </w:rPr>
  </w:style>
  <w:style w:type="paragraph" w:customStyle="1" w:styleId="57">
    <w:name w:val="样式 首行缩进:  2 字符"/>
    <w:basedOn w:val="1"/>
    <w:uiPriority w:val="99"/>
    <w:pPr>
      <w:tabs>
        <w:tab w:val="left" w:pos="360"/>
      </w:tabs>
      <w:ind w:left="360" w:hanging="360"/>
    </w:pPr>
    <w:rPr>
      <w:rFonts w:ascii="Times New Roman" w:hAnsi="Times New Roman"/>
      <w:szCs w:val="20"/>
    </w:rPr>
  </w:style>
  <w:style w:type="paragraph" w:customStyle="1" w:styleId="58">
    <w:name w:val="1"/>
    <w:basedOn w:val="1"/>
    <w:uiPriority w:val="99"/>
    <w:rPr>
      <w:rFonts w:ascii="Times New Roman" w:hAnsi="Times New Roman"/>
      <w:sz w:val="24"/>
      <w:szCs w:val="24"/>
    </w:rPr>
  </w:style>
  <w:style w:type="paragraph" w:customStyle="1" w:styleId="59">
    <w:name w:val="Char"/>
    <w:basedOn w:val="1"/>
    <w:uiPriority w:val="99"/>
    <w:rPr>
      <w:rFonts w:ascii="Times New Roman" w:hAnsi="Times New Roman"/>
      <w:szCs w:val="20"/>
    </w:rPr>
  </w:style>
  <w:style w:type="paragraph" w:customStyle="1" w:styleId="60">
    <w:name w:val="列出段落1"/>
    <w:basedOn w:val="1"/>
    <w:uiPriority w:val="99"/>
    <w:pPr>
      <w:ind w:firstLine="420" w:firstLineChars="200"/>
    </w:pPr>
    <w:rPr>
      <w:rFonts w:cs="Calibri"/>
      <w:szCs w:val="21"/>
    </w:rPr>
  </w:style>
  <w:style w:type="paragraph" w:customStyle="1" w:styleId="61">
    <w:name w:val="Char Char Char Char1"/>
    <w:basedOn w:val="1"/>
    <w:uiPriority w:val="99"/>
    <w:pPr>
      <w:widowControl/>
      <w:spacing w:after="160" w:line="240" w:lineRule="exact"/>
      <w:jc w:val="left"/>
    </w:pPr>
    <w:rPr>
      <w:rFonts w:ascii="Times New Roman" w:hAnsi="Times New Roman"/>
      <w:szCs w:val="24"/>
    </w:rPr>
  </w:style>
  <w:style w:type="paragraph" w:styleId="62">
    <w:name w:val="List Paragraph"/>
    <w:basedOn w:val="1"/>
    <w:qFormat/>
    <w:uiPriority w:val="99"/>
    <w:pPr>
      <w:ind w:firstLine="420" w:firstLineChars="200"/>
    </w:pPr>
  </w:style>
  <w:style w:type="paragraph" w:customStyle="1" w:styleId="63">
    <w:name w:val="_Style 2"/>
    <w:basedOn w:val="1"/>
    <w:qFormat/>
    <w:uiPriority w:val="99"/>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992</Words>
  <Characters>5661</Characters>
  <Lines>47</Lines>
  <Paragraphs>13</Paragraphs>
  <TotalTime>283</TotalTime>
  <ScaleCrop>false</ScaleCrop>
  <LinksUpToDate>false</LinksUpToDate>
  <CharactersWithSpaces>6640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2016-06-14T08:21:00Z</dcterms:created>
  <dc:creator>Administrator</dc:creator>
  <cp:lastModifiedBy>楊老獅</cp:lastModifiedBy>
  <cp:lastPrinted>2016-06-21T12:53:00Z</cp:lastPrinted>
  <dcterms:modified xsi:type="dcterms:W3CDTF">2021-03-19T08:07:34Z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4E342B6EC5CB47FB951DEABD61AEFCC1</vt:lpwstr>
  </property>
</Properties>
</file>